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F6E" w:rsidRPr="00460F6E" w:rsidRDefault="00460F6E" w:rsidP="00460F6E">
      <w:pPr>
        <w:pStyle w:val="ProfessionalProfileBodyText"/>
        <w:rPr>
          <w:rFonts w:asciiTheme="minorHAnsi" w:hAnsiTheme="minorHAnsi"/>
          <w:noProof/>
          <w:lang w:eastAsia="zh-CN"/>
        </w:rPr>
      </w:pPr>
      <w:bookmarkStart w:id="0" w:name="_GoBack"/>
      <w:bookmarkEnd w:id="0"/>
      <w:r>
        <w:rPr>
          <w:rFonts w:asciiTheme="minorHAnsi" w:hAnsiTheme="minorHAnsi"/>
          <w:noProof/>
          <w:lang w:eastAsia="zh-CN"/>
        </w:rPr>
        <w:t>Jay</w:t>
      </w:r>
      <w:r w:rsidRPr="00460F6E">
        <w:rPr>
          <w:rFonts w:asciiTheme="minorHAnsi" w:hAnsiTheme="minorHAnsi"/>
          <w:noProof/>
          <w:lang w:eastAsia="zh-CN"/>
        </w:rPr>
        <w:t xml:space="preserve"> has built a long-standing reputation as an in</w:t>
      </w:r>
      <w:r w:rsidR="006204CF">
        <w:rPr>
          <w:rFonts w:asciiTheme="minorHAnsi" w:hAnsiTheme="minorHAnsi"/>
          <w:noProof/>
          <w:lang w:eastAsia="zh-CN"/>
        </w:rPr>
        <w:t>novative thinker, trusted advise</w:t>
      </w:r>
      <w:r w:rsidRPr="00460F6E">
        <w:rPr>
          <w:rFonts w:asciiTheme="minorHAnsi" w:hAnsiTheme="minorHAnsi"/>
          <w:noProof/>
          <w:lang w:eastAsia="zh-CN"/>
        </w:rPr>
        <w:t>r and highly effective leader. He co-leads a multi-disciplined team tha</w:t>
      </w:r>
      <w:r w:rsidR="00115257">
        <w:rPr>
          <w:rFonts w:asciiTheme="minorHAnsi" w:hAnsiTheme="minorHAnsi"/>
          <w:noProof/>
          <w:lang w:eastAsia="zh-CN"/>
        </w:rPr>
        <w:t xml:space="preserve">t provides strategic planning, </w:t>
      </w:r>
      <w:r w:rsidRPr="00460F6E">
        <w:rPr>
          <w:rFonts w:asciiTheme="minorHAnsi" w:hAnsiTheme="minorHAnsi"/>
          <w:noProof/>
          <w:lang w:eastAsia="zh-CN"/>
        </w:rPr>
        <w:t>portfolio optimization solutions and property dev</w:t>
      </w:r>
      <w:r w:rsidR="00456FCE">
        <w:rPr>
          <w:rFonts w:asciiTheme="minorHAnsi" w:hAnsiTheme="minorHAnsi"/>
          <w:noProof/>
          <w:lang w:eastAsia="zh-CN"/>
        </w:rPr>
        <w:t>elopment services for communiti</w:t>
      </w:r>
      <w:r w:rsidRPr="00460F6E">
        <w:rPr>
          <w:rFonts w:asciiTheme="minorHAnsi" w:hAnsiTheme="minorHAnsi"/>
          <w:noProof/>
          <w:lang w:eastAsia="zh-CN"/>
        </w:rPr>
        <w:t>es, non-profits, corporate, healthcare and financial institutions. Jay provides clients with strategic insights into negotiating and structuring acquisitions (lease or purchase), dispositions (sales and subleasing ), build to suit or speculative development and structure</w:t>
      </w:r>
      <w:r w:rsidR="00CD4FCF">
        <w:rPr>
          <w:rFonts w:asciiTheme="minorHAnsi" w:hAnsiTheme="minorHAnsi"/>
          <w:noProof/>
          <w:lang w:eastAsia="zh-CN"/>
        </w:rPr>
        <w:t>d</w:t>
      </w:r>
      <w:r w:rsidRPr="00460F6E">
        <w:rPr>
          <w:rFonts w:asciiTheme="minorHAnsi" w:hAnsiTheme="minorHAnsi"/>
          <w:noProof/>
          <w:lang w:eastAsia="zh-CN"/>
        </w:rPr>
        <w:t xml:space="preserve"> finance solutions. Recognizing the fundamental importance to create healthy sustainable environments, he strongly advocates to include sustainability strategies integrating health &amp; well being and corporate social responsibility policies into every transaction or development solution. </w:t>
      </w:r>
    </w:p>
    <w:p w:rsidR="00460F6E" w:rsidRPr="00460F6E" w:rsidRDefault="00460F6E" w:rsidP="00460F6E">
      <w:pPr>
        <w:pStyle w:val="ProfessionalProfileBodyText"/>
        <w:ind w:left="1800"/>
        <w:rPr>
          <w:rFonts w:asciiTheme="minorHAnsi" w:hAnsiTheme="minorHAnsi"/>
          <w:noProof/>
          <w:lang w:eastAsia="zh-CN"/>
        </w:rPr>
      </w:pPr>
    </w:p>
    <w:p w:rsidR="00460F6E" w:rsidRDefault="00460F6E" w:rsidP="00460F6E">
      <w:pPr>
        <w:pStyle w:val="ProfessionalProfileBodyText"/>
        <w:rPr>
          <w:noProof/>
          <w:lang w:eastAsia="zh-CN"/>
        </w:rPr>
      </w:pPr>
      <w:r w:rsidRPr="00460F6E">
        <w:rPr>
          <w:rFonts w:asciiTheme="minorHAnsi" w:hAnsiTheme="minorHAnsi"/>
          <w:noProof/>
          <w:lang w:eastAsia="zh-CN"/>
        </w:rPr>
        <w:t xml:space="preserve">Jay has </w:t>
      </w:r>
      <w:bookmarkStart w:id="1" w:name="_Hlk515370722"/>
      <w:r w:rsidRPr="00460F6E">
        <w:rPr>
          <w:rFonts w:asciiTheme="minorHAnsi" w:hAnsiTheme="minorHAnsi"/>
          <w:noProof/>
          <w:lang w:eastAsia="zh-CN"/>
        </w:rPr>
        <w:t>extensive international experience</w:t>
      </w:r>
      <w:r w:rsidR="00A0527E">
        <w:rPr>
          <w:rFonts w:asciiTheme="minorHAnsi" w:hAnsiTheme="minorHAnsi"/>
          <w:noProof/>
          <w:lang w:eastAsia="zh-CN"/>
        </w:rPr>
        <w:t>,</w:t>
      </w:r>
      <w:r w:rsidRPr="00460F6E">
        <w:rPr>
          <w:rFonts w:asciiTheme="minorHAnsi" w:hAnsiTheme="minorHAnsi"/>
          <w:noProof/>
          <w:lang w:eastAsia="zh-CN"/>
        </w:rPr>
        <w:t xml:space="preserve"> working on strategic projects in Europe, Asia and North &amp; South America. During his career, he has held leadership positions domestically and internationally including Senior Managing Director with CBRE’s Capital Markets Group, Senior Vice President &amp; Principle with the Trammell Crow Company and Development Partner with Liberty Property Trust and Rouse Kent Ltd. Jay serves on the Executive Board and is the President of the Northern California Chapter of CoreNet Global. He is a full member of the Urban Land Institute, serves on the Advisory Board of the Center for Sustainability and Economic Performance and is a member of the Responsible Property Investment Council</w:t>
      </w:r>
      <w:r>
        <w:rPr>
          <w:noProof/>
          <w:lang w:eastAsia="zh-CN"/>
        </w:rPr>
        <w:t xml:space="preserve">. </w:t>
      </w:r>
      <w:bookmarkEnd w:id="1"/>
    </w:p>
    <w:p w:rsidR="00460F6E" w:rsidRDefault="00460F6E" w:rsidP="00460F6E">
      <w:pPr>
        <w:pStyle w:val="ProfessionalProfileBodyText"/>
        <w:ind w:left="1800"/>
        <w:rPr>
          <w:noProof/>
          <w:lang w:eastAsia="zh-CN"/>
        </w:rPr>
      </w:pPr>
    </w:p>
    <w:p w:rsidR="00601B26" w:rsidRDefault="00601B26" w:rsidP="00460F6E">
      <w:pPr>
        <w:pStyle w:val="ProfessionalProfileBodyText"/>
        <w:ind w:left="1800"/>
        <w:rPr>
          <w:noProof/>
          <w:lang w:eastAsia="zh-CN"/>
        </w:rPr>
      </w:pPr>
    </w:p>
    <w:p w:rsidR="00C81FD4" w:rsidRPr="005413F7" w:rsidRDefault="00C81FD4" w:rsidP="00601B26">
      <w:pPr>
        <w:pStyle w:val="ProfessionalProfileBodyText"/>
        <w:ind w:left="1800"/>
        <w:rPr>
          <w:rFonts w:ascii="Calibri" w:hAnsi="Calibri"/>
          <w:b/>
          <w:color w:val="008080"/>
        </w:rPr>
      </w:pPr>
      <w:r>
        <w:rPr>
          <w:noProof/>
          <w:lang w:eastAsia="ko-KR"/>
        </w:rPr>
        <mc:AlternateContent>
          <mc:Choice Requires="wps">
            <w:drawing>
              <wp:anchor distT="0" distB="0" distL="114300" distR="114300" simplePos="0" relativeHeight="251657216" behindDoc="0" locked="1" layoutInCell="1" allowOverlap="1">
                <wp:simplePos x="0" y="0"/>
                <wp:positionH relativeFrom="column">
                  <wp:posOffset>-133350</wp:posOffset>
                </wp:positionH>
                <wp:positionV relativeFrom="page">
                  <wp:posOffset>866775</wp:posOffset>
                </wp:positionV>
                <wp:extent cx="1533525" cy="7477125"/>
                <wp:effectExtent l="0" t="0" r="0" b="952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47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3E5" w:rsidRDefault="00CB53E5" w:rsidP="00CB53E5">
                            <w:pPr>
                              <w:pStyle w:val="ProfessionalProfileName"/>
                            </w:pPr>
                          </w:p>
                          <w:p w:rsidR="00CB53E5" w:rsidRPr="004E331C" w:rsidRDefault="00460F6E" w:rsidP="00CB53E5">
                            <w:pPr>
                              <w:pStyle w:val="ProfessionalProfileName"/>
                            </w:pPr>
                            <w:r>
                              <w:rPr>
                                <w:lang w:eastAsia="ko-KR"/>
                              </w:rPr>
                              <w:drawing>
                                <wp:inline distT="0" distB="0" distL="0" distR="0" wp14:anchorId="4F353437" wp14:editId="4720FE84">
                                  <wp:extent cx="1057275" cy="1363016"/>
                                  <wp:effectExtent l="0" t="0" r="0" b="8890"/>
                                  <wp:docPr id="1" name="Picture 1" descr="C:\Users\jsholl\AppData\Local\Microsoft\Windows\Temporary Internet Files\Content.Word\Jay Sholl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oll\AppData\Local\Microsoft\Windows\Temporary Internet Files\Content.Word\Jay Sholl Head Sho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036" cy="1391070"/>
                                          </a:xfrm>
                                          <a:prstGeom prst="rect">
                                            <a:avLst/>
                                          </a:prstGeom>
                                          <a:noFill/>
                                          <a:ln>
                                            <a:noFill/>
                                          </a:ln>
                                        </pic:spPr>
                                      </pic:pic>
                                    </a:graphicData>
                                  </a:graphic>
                                </wp:inline>
                              </w:drawing>
                            </w:r>
                          </w:p>
                          <w:p w:rsidR="00CB53E5" w:rsidRPr="00FA5E9A" w:rsidRDefault="00CB53E5" w:rsidP="00CB53E5">
                            <w:pPr>
                              <w:pStyle w:val="ProfessionalProfileName"/>
                              <w:rPr>
                                <w:b/>
                                <w:sz w:val="21"/>
                                <w:szCs w:val="21"/>
                              </w:rPr>
                            </w:pPr>
                            <w:r w:rsidRPr="00FA5E9A">
                              <w:rPr>
                                <w:b/>
                                <w:sz w:val="21"/>
                                <w:szCs w:val="21"/>
                              </w:rPr>
                              <w:t>Jay Sholl</w:t>
                            </w:r>
                          </w:p>
                          <w:p w:rsidR="00CB53E5" w:rsidRPr="00FA5E9A" w:rsidRDefault="00CB53E5" w:rsidP="00CB53E5">
                            <w:pPr>
                              <w:pStyle w:val="ProfessionalProfileContactInfo"/>
                              <w:rPr>
                                <w:sz w:val="21"/>
                                <w:szCs w:val="21"/>
                              </w:rPr>
                            </w:pPr>
                            <w:r w:rsidRPr="00FA5E9A">
                              <w:rPr>
                                <w:sz w:val="21"/>
                                <w:szCs w:val="21"/>
                              </w:rPr>
                              <w:t>Senior Vice President</w:t>
                            </w:r>
                          </w:p>
                          <w:p w:rsidR="00CB53E5" w:rsidRPr="00C81FD4" w:rsidRDefault="00CE629E" w:rsidP="00CB53E5">
                            <w:pPr>
                              <w:pStyle w:val="ProfessionalProfileContactInfo"/>
                              <w:rPr>
                                <w:sz w:val="21"/>
                                <w:szCs w:val="21"/>
                              </w:rPr>
                            </w:pPr>
                            <w:hyperlink r:id="rId10" w:history="1">
                              <w:r w:rsidR="00460F6E" w:rsidRPr="00A66F8C">
                                <w:rPr>
                                  <w:rStyle w:val="a7"/>
                                  <w:sz w:val="21"/>
                                  <w:szCs w:val="21"/>
                                </w:rPr>
                                <w:t>jay.sholl@cbre.om</w:t>
                              </w:r>
                            </w:hyperlink>
                            <w:r w:rsidR="00460F6E">
                              <w:rPr>
                                <w:sz w:val="21"/>
                                <w:szCs w:val="21"/>
                              </w:rPr>
                              <w:tab/>
                            </w:r>
                          </w:p>
                          <w:p w:rsidR="00CB53E5" w:rsidRPr="000B7A0D" w:rsidRDefault="00CB53E5" w:rsidP="00CB53E5">
                            <w:pPr>
                              <w:pStyle w:val="ProfessionalProfileContactInfo"/>
                              <w:rPr>
                                <w:sz w:val="21"/>
                                <w:szCs w:val="21"/>
                                <w:lang w:val="fr-FR"/>
                              </w:rPr>
                            </w:pPr>
                            <w:r w:rsidRPr="000B7A0D">
                              <w:rPr>
                                <w:sz w:val="21"/>
                                <w:szCs w:val="21"/>
                                <w:lang w:val="fr-FR"/>
                              </w:rPr>
                              <w:t>T: 415.772.0371</w:t>
                            </w:r>
                          </w:p>
                          <w:p w:rsidR="00CB53E5" w:rsidRPr="000B7A0D" w:rsidRDefault="00CB53E5" w:rsidP="00CB53E5">
                            <w:pPr>
                              <w:pStyle w:val="ProfessionalProfileContactInfo"/>
                              <w:rPr>
                                <w:b/>
                                <w:sz w:val="18"/>
                                <w:szCs w:val="18"/>
                                <w:lang w:val="fr-FR"/>
                              </w:rPr>
                            </w:pPr>
                          </w:p>
                          <w:p w:rsidR="00CB53E5" w:rsidRPr="000B7A0D" w:rsidRDefault="00CB53E5" w:rsidP="00CB53E5">
                            <w:pPr>
                              <w:pStyle w:val="ProfessionalProfileContactInfo"/>
                              <w:rPr>
                                <w:b/>
                                <w:sz w:val="18"/>
                                <w:szCs w:val="18"/>
                                <w:lang w:val="fr-FR"/>
                              </w:rPr>
                            </w:pPr>
                          </w:p>
                          <w:p w:rsidR="001C5D5D" w:rsidRPr="00D35839" w:rsidRDefault="00C81FD4" w:rsidP="00C81FD4">
                            <w:pPr>
                              <w:pStyle w:val="a6"/>
                              <w:spacing w:before="0" w:beforeAutospacing="0" w:after="0" w:afterAutospacing="0"/>
                              <w:rPr>
                                <w:rFonts w:ascii="Calibri" w:eastAsia="+mn-ea" w:hAnsi="Calibri" w:cs="+mn-cs"/>
                                <w:b/>
                                <w:bCs/>
                                <w:color w:val="000000"/>
                                <w:kern w:val="24"/>
                                <w:sz w:val="21"/>
                                <w:szCs w:val="21"/>
                                <w:lang w:val="fr-FR"/>
                              </w:rPr>
                            </w:pPr>
                            <w:r w:rsidRPr="000B7A0D">
                              <w:rPr>
                                <w:rFonts w:ascii="Calibri" w:eastAsia="+mn-ea" w:hAnsi="Calibri" w:cs="+mn-cs"/>
                                <w:b/>
                                <w:bCs/>
                                <w:color w:val="000000"/>
                                <w:kern w:val="24"/>
                                <w:sz w:val="21"/>
                                <w:szCs w:val="21"/>
                                <w:lang w:val="fr-FR"/>
                              </w:rPr>
                              <w:t xml:space="preserve">Partial Client List </w:t>
                            </w:r>
                          </w:p>
                          <w:p w:rsidR="00C81FD4" w:rsidRPr="000B7A0D" w:rsidRDefault="00C81FD4" w:rsidP="00C81FD4">
                            <w:pPr>
                              <w:pStyle w:val="a6"/>
                              <w:spacing w:before="0" w:beforeAutospacing="0" w:after="0" w:afterAutospacing="0"/>
                              <w:rPr>
                                <w:sz w:val="18"/>
                                <w:szCs w:val="18"/>
                                <w:lang w:val="fr-FR"/>
                              </w:rPr>
                            </w:pPr>
                            <w:r w:rsidRPr="000B7A0D">
                              <w:rPr>
                                <w:rFonts w:ascii="Calibri" w:eastAsia="+mn-ea" w:hAnsi="Calibri" w:cs="+mn-cs"/>
                                <w:color w:val="000000"/>
                                <w:kern w:val="24"/>
                                <w:sz w:val="18"/>
                                <w:szCs w:val="18"/>
                                <w:lang w:val="fr-FR"/>
                              </w:rPr>
                              <w:t>McKesson Corporation</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SunPower Corporation</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Acadia Healthcare</w:t>
                            </w:r>
                          </w:p>
                          <w:p w:rsid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 xml:space="preserve">United Health Group </w:t>
                            </w:r>
                          </w:p>
                          <w:p w:rsidR="001C5D5D" w:rsidRPr="00C81FD4" w:rsidRDefault="001C5D5D" w:rsidP="00C81FD4">
                            <w:pPr>
                              <w:pStyle w:val="a6"/>
                              <w:spacing w:before="0" w:beforeAutospacing="0" w:after="0" w:afterAutospacing="0"/>
                              <w:rPr>
                                <w:sz w:val="18"/>
                                <w:szCs w:val="18"/>
                              </w:rPr>
                            </w:pPr>
                            <w:r>
                              <w:rPr>
                                <w:rFonts w:ascii="Calibri" w:eastAsia="+mn-ea" w:hAnsi="Calibri" w:cs="+mn-cs"/>
                                <w:color w:val="000000"/>
                                <w:kern w:val="24"/>
                                <w:sz w:val="18"/>
                                <w:szCs w:val="18"/>
                              </w:rPr>
                              <w:t>Prudential</w:t>
                            </w:r>
                            <w:r w:rsidR="0092488B">
                              <w:rPr>
                                <w:rFonts w:ascii="Calibri" w:eastAsia="+mn-ea" w:hAnsi="Calibri" w:cs="+mn-cs"/>
                                <w:color w:val="000000"/>
                                <w:kern w:val="24"/>
                                <w:sz w:val="18"/>
                                <w:szCs w:val="18"/>
                              </w:rPr>
                              <w:t xml:space="preserve"> Insurance</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Stanford Medical School</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John Muir Health</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San Francisco USD</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Trinity U</w:t>
                            </w:r>
                            <w:r w:rsidR="00CD5C77">
                              <w:rPr>
                                <w:rFonts w:ascii="Calibri" w:eastAsia="+mn-ea" w:hAnsi="Calibri" w:cs="+mn-cs"/>
                                <w:color w:val="000000"/>
                                <w:kern w:val="24"/>
                                <w:sz w:val="18"/>
                                <w:szCs w:val="18"/>
                              </w:rPr>
                              <w:t>MC</w:t>
                            </w:r>
                          </w:p>
                          <w:p w:rsid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Hewlett Packard</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Digital First Media</w:t>
                            </w:r>
                          </w:p>
                          <w:p w:rsidR="00C81FD4" w:rsidRP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The Clorox Company</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Bay Area News Group</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Federal Insurance Company</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 xml:space="preserve">Allianz Fireman’s Fund </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MetLife</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General Services Admin</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GE Capital</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JP Morgan Chase</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Clarion Group</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The Carlyle Group</w:t>
                            </w:r>
                          </w:p>
                          <w:p w:rsidR="00C81FD4" w:rsidRP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Polycom</w:t>
                            </w:r>
                          </w:p>
                          <w:p w:rsidR="00C81FD4" w:rsidRP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CRC Health Group</w:t>
                            </w:r>
                          </w:p>
                          <w:p w:rsidR="00C81FD4" w:rsidRP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San Francisco Human Services</w:t>
                            </w:r>
                          </w:p>
                          <w:p w:rsid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Calix, Inc.</w:t>
                            </w:r>
                          </w:p>
                          <w:p w:rsidR="001C5D5D" w:rsidRDefault="001C5D5D" w:rsidP="00C81FD4">
                            <w:pPr>
                              <w:pStyle w:val="a6"/>
                              <w:spacing w:before="0" w:beforeAutospacing="0" w:after="0" w:afterAutospacing="0"/>
                              <w:rPr>
                                <w:rFonts w:ascii="Calibri" w:eastAsia="+mn-ea" w:hAnsi="Calibri" w:cs="+mn-cs"/>
                                <w:color w:val="000000"/>
                                <w:kern w:val="24"/>
                                <w:sz w:val="18"/>
                                <w:szCs w:val="18"/>
                              </w:rPr>
                            </w:pPr>
                            <w:proofErr w:type="spellStart"/>
                            <w:r>
                              <w:rPr>
                                <w:rFonts w:ascii="Calibri" w:eastAsia="+mn-ea" w:hAnsi="Calibri" w:cs="+mn-cs"/>
                                <w:color w:val="000000"/>
                                <w:kern w:val="24"/>
                                <w:sz w:val="18"/>
                                <w:szCs w:val="18"/>
                              </w:rPr>
                              <w:t>Pharmerica</w:t>
                            </w:r>
                            <w:proofErr w:type="spellEnd"/>
                          </w:p>
                          <w:p w:rsidR="0092488B" w:rsidRPr="00C81FD4" w:rsidRDefault="0092488B" w:rsidP="00C81FD4">
                            <w:pPr>
                              <w:pStyle w:val="a6"/>
                              <w:spacing w:before="0" w:beforeAutospacing="0" w:after="0" w:afterAutospacing="0"/>
                              <w:rPr>
                                <w:rFonts w:ascii="Calibri" w:eastAsia="+mn-ea" w:hAnsi="Calibri" w:cs="+mn-cs"/>
                                <w:color w:val="000000"/>
                                <w:kern w:val="24"/>
                                <w:sz w:val="18"/>
                                <w:szCs w:val="18"/>
                              </w:rPr>
                            </w:pPr>
                          </w:p>
                          <w:p w:rsidR="00C81FD4" w:rsidRDefault="00C81FD4" w:rsidP="00C81FD4">
                            <w:pPr>
                              <w:pStyle w:val="a6"/>
                              <w:spacing w:before="0" w:beforeAutospacing="0" w:after="0" w:afterAutospacing="0"/>
                            </w:pPr>
                          </w:p>
                          <w:p w:rsidR="00CB53E5" w:rsidRPr="00C7278D" w:rsidRDefault="00CB53E5" w:rsidP="00CB53E5">
                            <w:pPr>
                              <w:pStyle w:val="CaseStudyInfoBullets"/>
                              <w:tabs>
                                <w:tab w:val="clear" w:pos="360"/>
                              </w:tabs>
                              <w:ind w:left="72" w:firstLine="0"/>
                              <w:rPr>
                                <w:rFonts w:ascii="Futura Bk BT" w:hAnsi="Futura Bk BT"/>
                                <w:color w:val="auto"/>
                              </w:rPr>
                            </w:pPr>
                          </w:p>
                          <w:p w:rsidR="00CB53E5" w:rsidRPr="00A64173" w:rsidRDefault="00CB53E5" w:rsidP="00CB53E5">
                            <w:pPr>
                              <w:pStyle w:val="ProfessionalProfileContactInfo"/>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0.5pt;margin-top:68.25pt;width:120.75pt;height:58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eZtQIAALs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" filled="f" stroked="f">
                <v:textbox>
                  <w:txbxContent>
                    <w:p w:rsidR="00CB53E5" w:rsidRDefault="00CB53E5" w:rsidP="00CB53E5">
                      <w:pPr>
                        <w:pStyle w:val="ProfessionalProfileName"/>
                      </w:pPr>
                    </w:p>
                    <w:p w:rsidR="00CB53E5" w:rsidRPr="004E331C" w:rsidRDefault="00460F6E" w:rsidP="00CB53E5">
                      <w:pPr>
                        <w:pStyle w:val="ProfessionalProfileName"/>
                      </w:pPr>
                      <w:r>
                        <w:rPr>
                          <w:lang w:eastAsia="ko-KR"/>
                        </w:rPr>
                        <w:drawing>
                          <wp:inline distT="0" distB="0" distL="0" distR="0" wp14:anchorId="4F353437" wp14:editId="4720FE84">
                            <wp:extent cx="1057275" cy="1363016"/>
                            <wp:effectExtent l="0" t="0" r="0" b="8890"/>
                            <wp:docPr id="1" name="Picture 1" descr="C:\Users\jsholl\AppData\Local\Microsoft\Windows\Temporary Internet Files\Content.Word\Jay Sholl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oll\AppData\Local\Microsoft\Windows\Temporary Internet Files\Content.Word\Jay Sholl Head Sho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036" cy="1391070"/>
                                    </a:xfrm>
                                    <a:prstGeom prst="rect">
                                      <a:avLst/>
                                    </a:prstGeom>
                                    <a:noFill/>
                                    <a:ln>
                                      <a:noFill/>
                                    </a:ln>
                                  </pic:spPr>
                                </pic:pic>
                              </a:graphicData>
                            </a:graphic>
                          </wp:inline>
                        </w:drawing>
                      </w:r>
                    </w:p>
                    <w:p w:rsidR="00CB53E5" w:rsidRPr="00FA5E9A" w:rsidRDefault="00CB53E5" w:rsidP="00CB53E5">
                      <w:pPr>
                        <w:pStyle w:val="ProfessionalProfileName"/>
                        <w:rPr>
                          <w:b/>
                          <w:sz w:val="21"/>
                          <w:szCs w:val="21"/>
                        </w:rPr>
                      </w:pPr>
                      <w:r w:rsidRPr="00FA5E9A">
                        <w:rPr>
                          <w:b/>
                          <w:sz w:val="21"/>
                          <w:szCs w:val="21"/>
                        </w:rPr>
                        <w:t>Jay Sholl</w:t>
                      </w:r>
                    </w:p>
                    <w:p w:rsidR="00CB53E5" w:rsidRPr="00FA5E9A" w:rsidRDefault="00CB53E5" w:rsidP="00CB53E5">
                      <w:pPr>
                        <w:pStyle w:val="ProfessionalProfileContactInfo"/>
                        <w:rPr>
                          <w:sz w:val="21"/>
                          <w:szCs w:val="21"/>
                        </w:rPr>
                      </w:pPr>
                      <w:r w:rsidRPr="00FA5E9A">
                        <w:rPr>
                          <w:sz w:val="21"/>
                          <w:szCs w:val="21"/>
                        </w:rPr>
                        <w:t>Senior Vice President</w:t>
                      </w:r>
                    </w:p>
                    <w:p w:rsidR="00CB53E5" w:rsidRPr="00C81FD4" w:rsidRDefault="00CE629E" w:rsidP="00CB53E5">
                      <w:pPr>
                        <w:pStyle w:val="ProfessionalProfileContactInfo"/>
                        <w:rPr>
                          <w:sz w:val="21"/>
                          <w:szCs w:val="21"/>
                        </w:rPr>
                      </w:pPr>
                      <w:hyperlink r:id="rId11" w:history="1">
                        <w:r w:rsidR="00460F6E" w:rsidRPr="00A66F8C">
                          <w:rPr>
                            <w:rStyle w:val="a7"/>
                            <w:sz w:val="21"/>
                            <w:szCs w:val="21"/>
                          </w:rPr>
                          <w:t>jay.sholl@cbre.om</w:t>
                        </w:r>
                      </w:hyperlink>
                      <w:r w:rsidR="00460F6E">
                        <w:rPr>
                          <w:sz w:val="21"/>
                          <w:szCs w:val="21"/>
                        </w:rPr>
                        <w:tab/>
                      </w:r>
                    </w:p>
                    <w:p w:rsidR="00CB53E5" w:rsidRPr="000B7A0D" w:rsidRDefault="00CB53E5" w:rsidP="00CB53E5">
                      <w:pPr>
                        <w:pStyle w:val="ProfessionalProfileContactInfo"/>
                        <w:rPr>
                          <w:sz w:val="21"/>
                          <w:szCs w:val="21"/>
                          <w:lang w:val="fr-FR"/>
                        </w:rPr>
                      </w:pPr>
                      <w:r w:rsidRPr="000B7A0D">
                        <w:rPr>
                          <w:sz w:val="21"/>
                          <w:szCs w:val="21"/>
                          <w:lang w:val="fr-FR"/>
                        </w:rPr>
                        <w:t>T: 415.772.0371</w:t>
                      </w:r>
                    </w:p>
                    <w:p w:rsidR="00CB53E5" w:rsidRPr="000B7A0D" w:rsidRDefault="00CB53E5" w:rsidP="00CB53E5">
                      <w:pPr>
                        <w:pStyle w:val="ProfessionalProfileContactInfo"/>
                        <w:rPr>
                          <w:b/>
                          <w:sz w:val="18"/>
                          <w:szCs w:val="18"/>
                          <w:lang w:val="fr-FR"/>
                        </w:rPr>
                      </w:pPr>
                    </w:p>
                    <w:p w:rsidR="00CB53E5" w:rsidRPr="000B7A0D" w:rsidRDefault="00CB53E5" w:rsidP="00CB53E5">
                      <w:pPr>
                        <w:pStyle w:val="ProfessionalProfileContactInfo"/>
                        <w:rPr>
                          <w:b/>
                          <w:sz w:val="18"/>
                          <w:szCs w:val="18"/>
                          <w:lang w:val="fr-FR"/>
                        </w:rPr>
                      </w:pPr>
                    </w:p>
                    <w:p w:rsidR="001C5D5D" w:rsidRPr="00D35839" w:rsidRDefault="00C81FD4" w:rsidP="00C81FD4">
                      <w:pPr>
                        <w:pStyle w:val="a6"/>
                        <w:spacing w:before="0" w:beforeAutospacing="0" w:after="0" w:afterAutospacing="0"/>
                        <w:rPr>
                          <w:rFonts w:ascii="Calibri" w:eastAsia="+mn-ea" w:hAnsi="Calibri" w:cs="+mn-cs"/>
                          <w:b/>
                          <w:bCs/>
                          <w:color w:val="000000"/>
                          <w:kern w:val="24"/>
                          <w:sz w:val="21"/>
                          <w:szCs w:val="21"/>
                          <w:lang w:val="fr-FR"/>
                        </w:rPr>
                      </w:pPr>
                      <w:r w:rsidRPr="000B7A0D">
                        <w:rPr>
                          <w:rFonts w:ascii="Calibri" w:eastAsia="+mn-ea" w:hAnsi="Calibri" w:cs="+mn-cs"/>
                          <w:b/>
                          <w:bCs/>
                          <w:color w:val="000000"/>
                          <w:kern w:val="24"/>
                          <w:sz w:val="21"/>
                          <w:szCs w:val="21"/>
                          <w:lang w:val="fr-FR"/>
                        </w:rPr>
                        <w:t xml:space="preserve">Partial Client List </w:t>
                      </w:r>
                    </w:p>
                    <w:p w:rsidR="00C81FD4" w:rsidRPr="000B7A0D" w:rsidRDefault="00C81FD4" w:rsidP="00C81FD4">
                      <w:pPr>
                        <w:pStyle w:val="a6"/>
                        <w:spacing w:before="0" w:beforeAutospacing="0" w:after="0" w:afterAutospacing="0"/>
                        <w:rPr>
                          <w:sz w:val="18"/>
                          <w:szCs w:val="18"/>
                          <w:lang w:val="fr-FR"/>
                        </w:rPr>
                      </w:pPr>
                      <w:r w:rsidRPr="000B7A0D">
                        <w:rPr>
                          <w:rFonts w:ascii="Calibri" w:eastAsia="+mn-ea" w:hAnsi="Calibri" w:cs="+mn-cs"/>
                          <w:color w:val="000000"/>
                          <w:kern w:val="24"/>
                          <w:sz w:val="18"/>
                          <w:szCs w:val="18"/>
                          <w:lang w:val="fr-FR"/>
                        </w:rPr>
                        <w:t>McKesson Corporation</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SunPower Corporation</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Acadia Healthcare</w:t>
                      </w:r>
                    </w:p>
                    <w:p w:rsid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 xml:space="preserve">United Health Group </w:t>
                      </w:r>
                    </w:p>
                    <w:p w:rsidR="001C5D5D" w:rsidRPr="00C81FD4" w:rsidRDefault="001C5D5D" w:rsidP="00C81FD4">
                      <w:pPr>
                        <w:pStyle w:val="a6"/>
                        <w:spacing w:before="0" w:beforeAutospacing="0" w:after="0" w:afterAutospacing="0"/>
                        <w:rPr>
                          <w:sz w:val="18"/>
                          <w:szCs w:val="18"/>
                        </w:rPr>
                      </w:pPr>
                      <w:r>
                        <w:rPr>
                          <w:rFonts w:ascii="Calibri" w:eastAsia="+mn-ea" w:hAnsi="Calibri" w:cs="+mn-cs"/>
                          <w:color w:val="000000"/>
                          <w:kern w:val="24"/>
                          <w:sz w:val="18"/>
                          <w:szCs w:val="18"/>
                        </w:rPr>
                        <w:t>Prudential</w:t>
                      </w:r>
                      <w:r w:rsidR="0092488B">
                        <w:rPr>
                          <w:rFonts w:ascii="Calibri" w:eastAsia="+mn-ea" w:hAnsi="Calibri" w:cs="+mn-cs"/>
                          <w:color w:val="000000"/>
                          <w:kern w:val="24"/>
                          <w:sz w:val="18"/>
                          <w:szCs w:val="18"/>
                        </w:rPr>
                        <w:t xml:space="preserve"> Insurance</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Stanford Medical School</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John Muir Health</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San Francisco USD</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Trinity U</w:t>
                      </w:r>
                      <w:r w:rsidR="00CD5C77">
                        <w:rPr>
                          <w:rFonts w:ascii="Calibri" w:eastAsia="+mn-ea" w:hAnsi="Calibri" w:cs="+mn-cs"/>
                          <w:color w:val="000000"/>
                          <w:kern w:val="24"/>
                          <w:sz w:val="18"/>
                          <w:szCs w:val="18"/>
                        </w:rPr>
                        <w:t>MC</w:t>
                      </w:r>
                    </w:p>
                    <w:p w:rsid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Hewlett Packard</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Digital First Media</w:t>
                      </w:r>
                    </w:p>
                    <w:p w:rsidR="00C81FD4" w:rsidRP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The Clorox Company</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Bay Area News Group</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Federal Insurance Company</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 xml:space="preserve">Allianz Fireman’s Fund </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MetLife</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General Services Admin</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GE Capital</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JP Morgan Chase</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Clarion Group</w:t>
                      </w:r>
                    </w:p>
                    <w:p w:rsidR="00C81FD4" w:rsidRPr="00C81FD4" w:rsidRDefault="00C81FD4" w:rsidP="00C81FD4">
                      <w:pPr>
                        <w:pStyle w:val="a6"/>
                        <w:spacing w:before="0" w:beforeAutospacing="0" w:after="0" w:afterAutospacing="0"/>
                        <w:rPr>
                          <w:sz w:val="18"/>
                          <w:szCs w:val="18"/>
                        </w:rPr>
                      </w:pPr>
                      <w:r w:rsidRPr="00C81FD4">
                        <w:rPr>
                          <w:rFonts w:ascii="Calibri" w:eastAsia="+mn-ea" w:hAnsi="Calibri" w:cs="+mn-cs"/>
                          <w:color w:val="000000"/>
                          <w:kern w:val="24"/>
                          <w:sz w:val="18"/>
                          <w:szCs w:val="18"/>
                        </w:rPr>
                        <w:t>The Carlyle Group</w:t>
                      </w:r>
                    </w:p>
                    <w:p w:rsidR="00C81FD4" w:rsidRP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Polycom</w:t>
                      </w:r>
                    </w:p>
                    <w:p w:rsidR="00C81FD4" w:rsidRP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CRC Health Group</w:t>
                      </w:r>
                    </w:p>
                    <w:p w:rsidR="00C81FD4" w:rsidRP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San Francisco Human Services</w:t>
                      </w:r>
                    </w:p>
                    <w:p w:rsidR="00C81FD4" w:rsidRDefault="00C81FD4" w:rsidP="00C81FD4">
                      <w:pPr>
                        <w:pStyle w:val="a6"/>
                        <w:spacing w:before="0" w:beforeAutospacing="0" w:after="0" w:afterAutospacing="0"/>
                        <w:rPr>
                          <w:rFonts w:ascii="Calibri" w:eastAsia="+mn-ea" w:hAnsi="Calibri" w:cs="+mn-cs"/>
                          <w:color w:val="000000"/>
                          <w:kern w:val="24"/>
                          <w:sz w:val="18"/>
                          <w:szCs w:val="18"/>
                        </w:rPr>
                      </w:pPr>
                      <w:r w:rsidRPr="00C81FD4">
                        <w:rPr>
                          <w:rFonts w:ascii="Calibri" w:eastAsia="+mn-ea" w:hAnsi="Calibri" w:cs="+mn-cs"/>
                          <w:color w:val="000000"/>
                          <w:kern w:val="24"/>
                          <w:sz w:val="18"/>
                          <w:szCs w:val="18"/>
                        </w:rPr>
                        <w:t>Calix, Inc.</w:t>
                      </w:r>
                    </w:p>
                    <w:p w:rsidR="001C5D5D" w:rsidRDefault="001C5D5D" w:rsidP="00C81FD4">
                      <w:pPr>
                        <w:pStyle w:val="a6"/>
                        <w:spacing w:before="0" w:beforeAutospacing="0" w:after="0" w:afterAutospacing="0"/>
                        <w:rPr>
                          <w:rFonts w:ascii="Calibri" w:eastAsia="+mn-ea" w:hAnsi="Calibri" w:cs="+mn-cs"/>
                          <w:color w:val="000000"/>
                          <w:kern w:val="24"/>
                          <w:sz w:val="18"/>
                          <w:szCs w:val="18"/>
                        </w:rPr>
                      </w:pPr>
                      <w:proofErr w:type="spellStart"/>
                      <w:r>
                        <w:rPr>
                          <w:rFonts w:ascii="Calibri" w:eastAsia="+mn-ea" w:hAnsi="Calibri" w:cs="+mn-cs"/>
                          <w:color w:val="000000"/>
                          <w:kern w:val="24"/>
                          <w:sz w:val="18"/>
                          <w:szCs w:val="18"/>
                        </w:rPr>
                        <w:t>Pharmerica</w:t>
                      </w:r>
                      <w:proofErr w:type="spellEnd"/>
                    </w:p>
                    <w:p w:rsidR="0092488B" w:rsidRPr="00C81FD4" w:rsidRDefault="0092488B" w:rsidP="00C81FD4">
                      <w:pPr>
                        <w:pStyle w:val="a6"/>
                        <w:spacing w:before="0" w:beforeAutospacing="0" w:after="0" w:afterAutospacing="0"/>
                        <w:rPr>
                          <w:rFonts w:ascii="Calibri" w:eastAsia="+mn-ea" w:hAnsi="Calibri" w:cs="+mn-cs"/>
                          <w:color w:val="000000"/>
                          <w:kern w:val="24"/>
                          <w:sz w:val="18"/>
                          <w:szCs w:val="18"/>
                        </w:rPr>
                      </w:pPr>
                    </w:p>
                    <w:p w:rsidR="00C81FD4" w:rsidRDefault="00C81FD4" w:rsidP="00C81FD4">
                      <w:pPr>
                        <w:pStyle w:val="a6"/>
                        <w:spacing w:before="0" w:beforeAutospacing="0" w:after="0" w:afterAutospacing="0"/>
                      </w:pPr>
                    </w:p>
                    <w:p w:rsidR="00CB53E5" w:rsidRPr="00C7278D" w:rsidRDefault="00CB53E5" w:rsidP="00CB53E5">
                      <w:pPr>
                        <w:pStyle w:val="CaseStudyInfoBullets"/>
                        <w:tabs>
                          <w:tab w:val="clear" w:pos="360"/>
                        </w:tabs>
                        <w:ind w:left="72" w:firstLine="0"/>
                        <w:rPr>
                          <w:rFonts w:ascii="Futura Bk BT" w:hAnsi="Futura Bk BT"/>
                          <w:color w:val="auto"/>
                        </w:rPr>
                      </w:pPr>
                    </w:p>
                    <w:p w:rsidR="00CB53E5" w:rsidRPr="00A64173" w:rsidRDefault="00CB53E5" w:rsidP="00CB53E5">
                      <w:pPr>
                        <w:pStyle w:val="ProfessionalProfileContactInfo"/>
                      </w:pPr>
                      <w:r>
                        <w:tab/>
                      </w:r>
                    </w:p>
                  </w:txbxContent>
                </v:textbox>
                <w10:wrap anchory="page"/>
                <w10:anchorlock/>
              </v:shape>
            </w:pict>
          </mc:Fallback>
        </mc:AlternateContent>
      </w:r>
      <w:bookmarkStart w:id="2" w:name="_Hlk510790740"/>
      <w:r w:rsidR="00601B26">
        <w:t xml:space="preserve">           </w:t>
      </w:r>
      <w:r w:rsidRPr="005413F7">
        <w:rPr>
          <w:rFonts w:ascii="Calibri" w:hAnsi="Calibri"/>
          <w:b/>
          <w:color w:val="008080"/>
        </w:rPr>
        <w:t>SUBJECT MATTER EXPERTISE</w:t>
      </w:r>
    </w:p>
    <w:bookmarkEnd w:id="2"/>
    <w:p w:rsidR="00C81FD4" w:rsidRPr="005413F7" w:rsidRDefault="00C81FD4" w:rsidP="00C81FD4">
      <w:pPr>
        <w:numPr>
          <w:ilvl w:val="0"/>
          <w:numId w:val="15"/>
        </w:numPr>
        <w:spacing w:before="100" w:beforeAutospacing="1" w:after="100" w:afterAutospacing="1"/>
        <w:rPr>
          <w:rFonts w:ascii="Calibri" w:hAnsi="Calibri"/>
          <w:color w:val="000000" w:themeColor="text1"/>
          <w:sz w:val="22"/>
          <w:szCs w:val="22"/>
        </w:rPr>
      </w:pPr>
      <w:r w:rsidRPr="005413F7">
        <w:rPr>
          <w:rFonts w:ascii="Calibri" w:hAnsi="Calibri"/>
          <w:color w:val="000000" w:themeColor="text1"/>
          <w:sz w:val="22"/>
          <w:szCs w:val="22"/>
        </w:rPr>
        <w:t xml:space="preserve">Portfolio Strategies, Acquisitions and Dispositions </w:t>
      </w:r>
    </w:p>
    <w:p w:rsidR="00C81FD4" w:rsidRPr="005413F7" w:rsidRDefault="00C81FD4" w:rsidP="00C81FD4">
      <w:pPr>
        <w:numPr>
          <w:ilvl w:val="0"/>
          <w:numId w:val="15"/>
        </w:numPr>
        <w:spacing w:before="100" w:beforeAutospacing="1" w:after="100" w:afterAutospacing="1"/>
        <w:rPr>
          <w:rFonts w:ascii="Calibri" w:hAnsi="Calibri"/>
          <w:color w:val="000000" w:themeColor="text1"/>
          <w:sz w:val="22"/>
          <w:szCs w:val="22"/>
        </w:rPr>
      </w:pPr>
      <w:r w:rsidRPr="005413F7">
        <w:rPr>
          <w:rFonts w:ascii="Calibri" w:hAnsi="Calibri"/>
          <w:color w:val="000000" w:themeColor="text1"/>
          <w:sz w:val="22"/>
          <w:szCs w:val="22"/>
        </w:rPr>
        <w:t xml:space="preserve">Corporate Finance and Capital Markets </w:t>
      </w:r>
    </w:p>
    <w:p w:rsidR="00C81FD4" w:rsidRPr="005413F7" w:rsidRDefault="00C81FD4" w:rsidP="00C81FD4">
      <w:pPr>
        <w:numPr>
          <w:ilvl w:val="0"/>
          <w:numId w:val="15"/>
        </w:numPr>
        <w:spacing w:before="100" w:beforeAutospacing="1" w:after="100" w:afterAutospacing="1"/>
        <w:rPr>
          <w:rFonts w:ascii="Calibri" w:hAnsi="Calibri"/>
          <w:color w:val="000000" w:themeColor="text1"/>
          <w:sz w:val="22"/>
          <w:szCs w:val="22"/>
        </w:rPr>
      </w:pPr>
      <w:r w:rsidRPr="005413F7">
        <w:rPr>
          <w:rFonts w:ascii="Calibri" w:hAnsi="Calibri"/>
          <w:color w:val="000000" w:themeColor="text1"/>
          <w:sz w:val="22"/>
          <w:szCs w:val="22"/>
        </w:rPr>
        <w:t xml:space="preserve">Headquarters and Campus Planning </w:t>
      </w:r>
    </w:p>
    <w:p w:rsidR="00C81FD4" w:rsidRPr="005413F7" w:rsidRDefault="00C81FD4" w:rsidP="00C81FD4">
      <w:pPr>
        <w:numPr>
          <w:ilvl w:val="0"/>
          <w:numId w:val="15"/>
        </w:numPr>
        <w:spacing w:before="100" w:beforeAutospacing="1" w:after="100" w:afterAutospacing="1"/>
        <w:rPr>
          <w:rFonts w:ascii="Calibri" w:hAnsi="Calibri"/>
          <w:color w:val="000000" w:themeColor="text1"/>
          <w:sz w:val="22"/>
          <w:szCs w:val="22"/>
        </w:rPr>
      </w:pPr>
      <w:r w:rsidRPr="005413F7">
        <w:rPr>
          <w:rFonts w:ascii="Calibri" w:hAnsi="Calibri"/>
          <w:color w:val="000000" w:themeColor="text1"/>
          <w:sz w:val="22"/>
          <w:szCs w:val="22"/>
        </w:rPr>
        <w:t xml:space="preserve">Occupancy Cost Reduction Programs </w:t>
      </w:r>
    </w:p>
    <w:p w:rsidR="00C81FD4" w:rsidRPr="005413F7" w:rsidRDefault="0029050A" w:rsidP="00C81FD4">
      <w:pPr>
        <w:numPr>
          <w:ilvl w:val="0"/>
          <w:numId w:val="15"/>
        </w:numPr>
        <w:spacing w:before="100" w:beforeAutospacing="1" w:after="100" w:afterAutospacing="1"/>
        <w:rPr>
          <w:rFonts w:ascii="Calibri" w:hAnsi="Calibri"/>
          <w:color w:val="000000" w:themeColor="text1"/>
          <w:sz w:val="22"/>
          <w:szCs w:val="22"/>
        </w:rPr>
      </w:pPr>
      <w:r>
        <w:rPr>
          <w:rFonts w:ascii="Calibri" w:hAnsi="Calibri"/>
          <w:color w:val="000000" w:themeColor="text1"/>
          <w:sz w:val="22"/>
          <w:szCs w:val="22"/>
        </w:rPr>
        <w:t xml:space="preserve">Real Estate </w:t>
      </w:r>
      <w:r w:rsidR="00C81FD4" w:rsidRPr="005413F7">
        <w:rPr>
          <w:rFonts w:ascii="Calibri" w:hAnsi="Calibri"/>
          <w:color w:val="000000" w:themeColor="text1"/>
          <w:sz w:val="22"/>
          <w:szCs w:val="22"/>
        </w:rPr>
        <w:t>Development</w:t>
      </w:r>
      <w:r w:rsidR="00A735F8">
        <w:rPr>
          <w:rFonts w:ascii="Calibri" w:hAnsi="Calibri"/>
          <w:color w:val="000000" w:themeColor="text1"/>
          <w:sz w:val="22"/>
          <w:szCs w:val="22"/>
        </w:rPr>
        <w:t>,</w:t>
      </w:r>
      <w:r w:rsidR="00C81FD4" w:rsidRPr="005413F7">
        <w:rPr>
          <w:rFonts w:ascii="Calibri" w:hAnsi="Calibri"/>
          <w:color w:val="000000" w:themeColor="text1"/>
          <w:sz w:val="22"/>
          <w:szCs w:val="22"/>
        </w:rPr>
        <w:t xml:space="preserve"> Consulting and Entitlements </w:t>
      </w:r>
    </w:p>
    <w:p w:rsidR="00C81FD4" w:rsidRDefault="00C81FD4" w:rsidP="00C81FD4">
      <w:pPr>
        <w:numPr>
          <w:ilvl w:val="0"/>
          <w:numId w:val="15"/>
        </w:numPr>
        <w:spacing w:before="100" w:beforeAutospacing="1" w:after="100" w:afterAutospacing="1"/>
        <w:rPr>
          <w:rFonts w:ascii="Calibri" w:hAnsi="Calibri"/>
          <w:color w:val="000000" w:themeColor="text1"/>
          <w:sz w:val="22"/>
          <w:szCs w:val="22"/>
        </w:rPr>
      </w:pPr>
      <w:r w:rsidRPr="005413F7">
        <w:rPr>
          <w:rFonts w:ascii="Calibri" w:hAnsi="Calibri"/>
          <w:color w:val="000000" w:themeColor="text1"/>
          <w:sz w:val="22"/>
          <w:szCs w:val="22"/>
        </w:rPr>
        <w:t>Multi-market Transaction Management</w:t>
      </w:r>
      <w:r w:rsidR="00484537">
        <w:rPr>
          <w:rFonts w:ascii="Calibri" w:hAnsi="Calibri"/>
          <w:color w:val="000000" w:themeColor="text1"/>
          <w:sz w:val="22"/>
          <w:szCs w:val="22"/>
        </w:rPr>
        <w:t>: The Americas, Asia Pac &amp; EMEA</w:t>
      </w:r>
    </w:p>
    <w:p w:rsidR="00A735F8" w:rsidRDefault="00AA7625" w:rsidP="00C81FD4">
      <w:pPr>
        <w:numPr>
          <w:ilvl w:val="0"/>
          <w:numId w:val="15"/>
        </w:numPr>
        <w:spacing w:before="100" w:beforeAutospacing="1" w:after="100" w:afterAutospacing="1"/>
        <w:rPr>
          <w:rFonts w:ascii="Calibri" w:hAnsi="Calibri"/>
          <w:color w:val="000000" w:themeColor="text1"/>
          <w:sz w:val="22"/>
          <w:szCs w:val="22"/>
        </w:rPr>
      </w:pPr>
      <w:r>
        <w:rPr>
          <w:rFonts w:ascii="Calibri" w:hAnsi="Calibri"/>
          <w:color w:val="000000" w:themeColor="text1"/>
          <w:sz w:val="22"/>
          <w:szCs w:val="22"/>
        </w:rPr>
        <w:t>Produ</w:t>
      </w:r>
      <w:r w:rsidR="009D2EED">
        <w:rPr>
          <w:rFonts w:ascii="Calibri" w:hAnsi="Calibri"/>
          <w:color w:val="000000" w:themeColor="text1"/>
          <w:sz w:val="22"/>
          <w:szCs w:val="22"/>
        </w:rPr>
        <w:t>ct types: office,</w:t>
      </w:r>
      <w:r>
        <w:rPr>
          <w:rFonts w:ascii="Calibri" w:hAnsi="Calibri"/>
          <w:color w:val="000000" w:themeColor="text1"/>
          <w:sz w:val="22"/>
          <w:szCs w:val="22"/>
        </w:rPr>
        <w:t xml:space="preserve"> R&amp;D/flex,</w:t>
      </w:r>
      <w:r w:rsidR="009D2EED">
        <w:rPr>
          <w:rFonts w:ascii="Calibri" w:hAnsi="Calibri"/>
          <w:color w:val="000000" w:themeColor="text1"/>
          <w:sz w:val="22"/>
          <w:szCs w:val="22"/>
        </w:rPr>
        <w:t xml:space="preserve"> industrial</w:t>
      </w:r>
      <w:r w:rsidR="00F5064C">
        <w:rPr>
          <w:rFonts w:ascii="Calibri" w:hAnsi="Calibri"/>
          <w:color w:val="000000" w:themeColor="text1"/>
          <w:sz w:val="22"/>
          <w:szCs w:val="22"/>
        </w:rPr>
        <w:t>, healthcare</w:t>
      </w:r>
      <w:r w:rsidR="009F4EEE">
        <w:rPr>
          <w:rFonts w:ascii="Calibri" w:hAnsi="Calibri"/>
          <w:color w:val="000000" w:themeColor="text1"/>
          <w:sz w:val="22"/>
          <w:szCs w:val="22"/>
        </w:rPr>
        <w:t xml:space="preserve"> </w:t>
      </w:r>
      <w:r w:rsidR="009D2EED">
        <w:rPr>
          <w:rFonts w:ascii="Calibri" w:hAnsi="Calibri"/>
          <w:color w:val="000000" w:themeColor="text1"/>
          <w:sz w:val="22"/>
          <w:szCs w:val="22"/>
        </w:rPr>
        <w:t>&amp; multi-family</w:t>
      </w:r>
    </w:p>
    <w:p w:rsidR="00460F6E" w:rsidRDefault="00460F6E" w:rsidP="00C81FD4">
      <w:pPr>
        <w:numPr>
          <w:ilvl w:val="0"/>
          <w:numId w:val="15"/>
        </w:numPr>
        <w:spacing w:before="100" w:beforeAutospacing="1" w:after="100" w:afterAutospacing="1"/>
        <w:rPr>
          <w:rFonts w:ascii="Calibri" w:hAnsi="Calibri"/>
          <w:color w:val="000000" w:themeColor="text1"/>
          <w:sz w:val="22"/>
          <w:szCs w:val="22"/>
        </w:rPr>
      </w:pPr>
      <w:r>
        <w:rPr>
          <w:rFonts w:ascii="Calibri" w:hAnsi="Calibri"/>
          <w:color w:val="000000" w:themeColor="text1"/>
          <w:sz w:val="22"/>
          <w:szCs w:val="22"/>
        </w:rPr>
        <w:t>Sustainability Strategies, Health &amp; Wellness</w:t>
      </w:r>
    </w:p>
    <w:p w:rsidR="00016984" w:rsidRPr="005413F7" w:rsidRDefault="00016984" w:rsidP="00C81FD4">
      <w:pPr>
        <w:numPr>
          <w:ilvl w:val="0"/>
          <w:numId w:val="15"/>
        </w:numPr>
        <w:spacing w:before="100" w:beforeAutospacing="1" w:after="100" w:afterAutospacing="1"/>
        <w:rPr>
          <w:rFonts w:ascii="Calibri" w:hAnsi="Calibri"/>
          <w:color w:val="000000" w:themeColor="text1"/>
          <w:sz w:val="22"/>
          <w:szCs w:val="22"/>
        </w:rPr>
      </w:pPr>
      <w:r>
        <w:rPr>
          <w:rFonts w:ascii="Calibri" w:hAnsi="Calibri"/>
          <w:color w:val="000000" w:themeColor="text1"/>
          <w:sz w:val="22"/>
          <w:szCs w:val="22"/>
        </w:rPr>
        <w:t>Financial modeling: Argus and Excel</w:t>
      </w:r>
    </w:p>
    <w:p w:rsidR="00C81FD4" w:rsidRPr="005413F7" w:rsidRDefault="00C81FD4" w:rsidP="00C81FD4">
      <w:pPr>
        <w:pStyle w:val="ProfessionalProfileHeader1"/>
        <w:spacing w:before="0"/>
        <w:ind w:left="2520"/>
        <w:rPr>
          <w:rFonts w:ascii="Calibri" w:hAnsi="Calibri"/>
          <w:b/>
          <w:color w:val="008080"/>
        </w:rPr>
      </w:pPr>
      <w:r w:rsidRPr="005413F7">
        <w:rPr>
          <w:rFonts w:ascii="Calibri" w:hAnsi="Calibri"/>
          <w:b/>
          <w:color w:val="008080"/>
        </w:rPr>
        <w:t>eDUCATION</w:t>
      </w:r>
    </w:p>
    <w:p w:rsidR="00C81FD4" w:rsidRPr="005413F7" w:rsidRDefault="00C81FD4" w:rsidP="00C81FD4">
      <w:pPr>
        <w:pStyle w:val="ProfessionalProfileHeader1"/>
        <w:spacing w:before="0"/>
        <w:ind w:left="2520"/>
        <w:rPr>
          <w:rFonts w:ascii="Calibri" w:hAnsi="Calibri"/>
          <w:b/>
          <w:color w:val="00B050"/>
        </w:rPr>
      </w:pPr>
    </w:p>
    <w:p w:rsidR="00C81FD4" w:rsidRPr="005413F7" w:rsidRDefault="00C81FD4" w:rsidP="00C81FD4">
      <w:pPr>
        <w:pStyle w:val="ProfessionalProfilebullets"/>
        <w:numPr>
          <w:ilvl w:val="0"/>
          <w:numId w:val="18"/>
        </w:numPr>
        <w:tabs>
          <w:tab w:val="clear" w:pos="2700"/>
          <w:tab w:val="left" w:pos="2340"/>
        </w:tabs>
        <w:spacing w:line="240" w:lineRule="auto"/>
        <w:rPr>
          <w:rFonts w:ascii="Calibri" w:hAnsi="Calibri"/>
          <w:color w:val="000000" w:themeColor="text1"/>
          <w:sz w:val="22"/>
        </w:rPr>
      </w:pPr>
      <w:r w:rsidRPr="005413F7">
        <w:rPr>
          <w:rFonts w:ascii="Calibri" w:hAnsi="Calibri"/>
          <w:color w:val="000000" w:themeColor="text1"/>
          <w:sz w:val="22"/>
        </w:rPr>
        <w:t>University of Pennsylvania, Wharton School, Graduate Studies</w:t>
      </w:r>
    </w:p>
    <w:p w:rsidR="00C81FD4" w:rsidRPr="005413F7" w:rsidRDefault="00C81FD4" w:rsidP="00C81FD4">
      <w:pPr>
        <w:pStyle w:val="ProfessionalProfilebullets"/>
        <w:numPr>
          <w:ilvl w:val="0"/>
          <w:numId w:val="18"/>
        </w:numPr>
        <w:tabs>
          <w:tab w:val="clear" w:pos="2700"/>
          <w:tab w:val="left" w:pos="2340"/>
        </w:tabs>
        <w:spacing w:line="240" w:lineRule="auto"/>
        <w:rPr>
          <w:rFonts w:ascii="Calibri" w:hAnsi="Calibri"/>
          <w:color w:val="000000" w:themeColor="text1"/>
          <w:sz w:val="22"/>
        </w:rPr>
      </w:pPr>
      <w:r w:rsidRPr="005413F7">
        <w:rPr>
          <w:rFonts w:ascii="Calibri" w:hAnsi="Calibri"/>
          <w:color w:val="000000" w:themeColor="text1"/>
          <w:sz w:val="22"/>
        </w:rPr>
        <w:t>University of Washington, Bachelor of Arts</w:t>
      </w:r>
    </w:p>
    <w:p w:rsidR="00C81FD4" w:rsidRPr="005413F7" w:rsidRDefault="00C81FD4" w:rsidP="00C81FD4">
      <w:pPr>
        <w:pStyle w:val="ProfessionalProfilebullets"/>
        <w:numPr>
          <w:ilvl w:val="0"/>
          <w:numId w:val="0"/>
        </w:numPr>
        <w:tabs>
          <w:tab w:val="clear" w:pos="2700"/>
          <w:tab w:val="left" w:pos="2340"/>
        </w:tabs>
        <w:spacing w:line="240" w:lineRule="auto"/>
        <w:ind w:left="2520"/>
        <w:rPr>
          <w:rFonts w:ascii="Calibri" w:hAnsi="Calibri"/>
          <w:sz w:val="22"/>
        </w:rPr>
      </w:pPr>
    </w:p>
    <w:p w:rsidR="00C81FD4" w:rsidRPr="005413F7" w:rsidRDefault="00C81FD4" w:rsidP="00C81FD4">
      <w:pPr>
        <w:pStyle w:val="ProfessionalProfilebullets"/>
        <w:numPr>
          <w:ilvl w:val="0"/>
          <w:numId w:val="0"/>
        </w:numPr>
        <w:tabs>
          <w:tab w:val="clear" w:pos="2700"/>
          <w:tab w:val="left" w:pos="2340"/>
        </w:tabs>
        <w:spacing w:line="240" w:lineRule="auto"/>
        <w:ind w:left="2520"/>
        <w:rPr>
          <w:rFonts w:ascii="Calibri" w:hAnsi="Calibri"/>
          <w:b/>
          <w:color w:val="008080"/>
          <w:sz w:val="22"/>
        </w:rPr>
      </w:pPr>
      <w:r w:rsidRPr="005413F7">
        <w:rPr>
          <w:rFonts w:ascii="Calibri" w:hAnsi="Calibri"/>
          <w:b/>
          <w:color w:val="008080"/>
          <w:sz w:val="22"/>
        </w:rPr>
        <w:t>CREDENTIALS</w:t>
      </w:r>
    </w:p>
    <w:p w:rsidR="00C81FD4" w:rsidRPr="005413F7" w:rsidRDefault="00460F6E" w:rsidP="00C81FD4">
      <w:pPr>
        <w:numPr>
          <w:ilvl w:val="0"/>
          <w:numId w:val="19"/>
        </w:numPr>
        <w:spacing w:before="100" w:beforeAutospacing="1" w:after="100" w:afterAutospacing="1"/>
        <w:rPr>
          <w:rFonts w:ascii="Calibri" w:hAnsi="Calibri"/>
          <w:color w:val="000000" w:themeColor="text1"/>
          <w:sz w:val="22"/>
          <w:szCs w:val="22"/>
        </w:rPr>
      </w:pPr>
      <w:r>
        <w:rPr>
          <w:rFonts w:ascii="Calibri" w:hAnsi="Calibri"/>
          <w:color w:val="000000" w:themeColor="text1"/>
          <w:sz w:val="22"/>
          <w:szCs w:val="22"/>
        </w:rPr>
        <w:t xml:space="preserve">CORENET: Executive Board Member - </w:t>
      </w:r>
      <w:r w:rsidR="00F901F5">
        <w:rPr>
          <w:rFonts w:ascii="Calibri" w:hAnsi="Calibri"/>
          <w:color w:val="000000" w:themeColor="text1"/>
          <w:sz w:val="22"/>
          <w:szCs w:val="22"/>
        </w:rPr>
        <w:t>President</w:t>
      </w:r>
      <w:r w:rsidR="00A735F8">
        <w:rPr>
          <w:rFonts w:ascii="Calibri" w:hAnsi="Calibri"/>
          <w:color w:val="000000" w:themeColor="text1"/>
          <w:sz w:val="22"/>
          <w:szCs w:val="22"/>
        </w:rPr>
        <w:t>, Northern California Chapter</w:t>
      </w:r>
    </w:p>
    <w:p w:rsidR="00C81FD4" w:rsidRDefault="00C81FD4" w:rsidP="00C81FD4">
      <w:pPr>
        <w:pStyle w:val="ProfessionalProfilebullets"/>
        <w:numPr>
          <w:ilvl w:val="0"/>
          <w:numId w:val="19"/>
        </w:numPr>
        <w:tabs>
          <w:tab w:val="clear" w:pos="2700"/>
          <w:tab w:val="left" w:pos="2340"/>
        </w:tabs>
        <w:spacing w:line="240" w:lineRule="auto"/>
        <w:rPr>
          <w:rFonts w:ascii="Calibri" w:hAnsi="Calibri"/>
          <w:color w:val="000000" w:themeColor="text1"/>
          <w:sz w:val="22"/>
        </w:rPr>
      </w:pPr>
      <w:r w:rsidRPr="005413F7">
        <w:rPr>
          <w:rFonts w:ascii="Calibri" w:hAnsi="Calibri"/>
          <w:color w:val="000000" w:themeColor="text1"/>
          <w:sz w:val="22"/>
        </w:rPr>
        <w:t xml:space="preserve">Urban </w:t>
      </w:r>
      <w:r w:rsidR="00460F6E">
        <w:rPr>
          <w:rFonts w:ascii="Calibri" w:hAnsi="Calibri"/>
          <w:color w:val="000000" w:themeColor="text1"/>
          <w:sz w:val="22"/>
        </w:rPr>
        <w:t>Land Institute (ULI):</w:t>
      </w:r>
      <w:r w:rsidR="00F901F5">
        <w:rPr>
          <w:rFonts w:ascii="Calibri" w:hAnsi="Calibri"/>
          <w:color w:val="000000" w:themeColor="text1"/>
          <w:sz w:val="22"/>
        </w:rPr>
        <w:t xml:space="preserve"> </w:t>
      </w:r>
      <w:r w:rsidR="000B7A0D">
        <w:rPr>
          <w:rFonts w:ascii="Calibri" w:hAnsi="Calibri"/>
          <w:color w:val="000000" w:themeColor="text1"/>
          <w:sz w:val="22"/>
        </w:rPr>
        <w:t>R</w:t>
      </w:r>
      <w:r w:rsidR="00F901F5">
        <w:rPr>
          <w:rFonts w:ascii="Calibri" w:hAnsi="Calibri"/>
          <w:color w:val="000000" w:themeColor="text1"/>
          <w:sz w:val="22"/>
        </w:rPr>
        <w:t xml:space="preserve">esponsible </w:t>
      </w:r>
      <w:r w:rsidR="000B7A0D">
        <w:rPr>
          <w:rFonts w:ascii="Calibri" w:hAnsi="Calibri"/>
          <w:color w:val="000000" w:themeColor="text1"/>
          <w:sz w:val="22"/>
        </w:rPr>
        <w:t>P</w:t>
      </w:r>
      <w:r w:rsidR="00F901F5">
        <w:rPr>
          <w:rFonts w:ascii="Calibri" w:hAnsi="Calibri"/>
          <w:color w:val="000000" w:themeColor="text1"/>
          <w:sz w:val="22"/>
        </w:rPr>
        <w:t xml:space="preserve">roperty </w:t>
      </w:r>
      <w:r w:rsidR="000B7A0D">
        <w:rPr>
          <w:rFonts w:ascii="Calibri" w:hAnsi="Calibri"/>
          <w:color w:val="000000" w:themeColor="text1"/>
          <w:sz w:val="22"/>
        </w:rPr>
        <w:t>I</w:t>
      </w:r>
      <w:r w:rsidR="00F901F5">
        <w:rPr>
          <w:rFonts w:ascii="Calibri" w:hAnsi="Calibri"/>
          <w:color w:val="000000" w:themeColor="text1"/>
          <w:sz w:val="22"/>
        </w:rPr>
        <w:t xml:space="preserve">nvestment </w:t>
      </w:r>
      <w:r w:rsidR="000B7A0D">
        <w:rPr>
          <w:rFonts w:ascii="Calibri" w:hAnsi="Calibri"/>
          <w:color w:val="000000" w:themeColor="text1"/>
          <w:sz w:val="22"/>
        </w:rPr>
        <w:t>C</w:t>
      </w:r>
      <w:r w:rsidR="00F901F5">
        <w:rPr>
          <w:rFonts w:ascii="Calibri" w:hAnsi="Calibri"/>
          <w:color w:val="000000" w:themeColor="text1"/>
          <w:sz w:val="22"/>
        </w:rPr>
        <w:t xml:space="preserve">ouncil </w:t>
      </w:r>
    </w:p>
    <w:p w:rsidR="00460F6E" w:rsidRPr="005413F7" w:rsidRDefault="00460F6E" w:rsidP="00C81FD4">
      <w:pPr>
        <w:pStyle w:val="ProfessionalProfilebullets"/>
        <w:numPr>
          <w:ilvl w:val="0"/>
          <w:numId w:val="19"/>
        </w:numPr>
        <w:tabs>
          <w:tab w:val="clear" w:pos="2700"/>
          <w:tab w:val="left" w:pos="2340"/>
        </w:tabs>
        <w:spacing w:line="240" w:lineRule="auto"/>
        <w:rPr>
          <w:rFonts w:ascii="Calibri" w:hAnsi="Calibri"/>
          <w:color w:val="000000" w:themeColor="text1"/>
          <w:sz w:val="22"/>
        </w:rPr>
      </w:pPr>
      <w:r>
        <w:rPr>
          <w:rFonts w:ascii="Calibri" w:hAnsi="Calibri"/>
          <w:color w:val="000000" w:themeColor="text1"/>
          <w:sz w:val="22"/>
        </w:rPr>
        <w:t xml:space="preserve"> </w:t>
      </w:r>
      <w:r w:rsidR="002D7A89">
        <w:rPr>
          <w:rFonts w:ascii="Calibri" w:hAnsi="Calibri"/>
          <w:color w:val="000000" w:themeColor="text1"/>
          <w:sz w:val="22"/>
        </w:rPr>
        <w:t xml:space="preserve">ULI </w:t>
      </w:r>
      <w:r>
        <w:rPr>
          <w:rFonts w:ascii="Calibri" w:hAnsi="Calibri"/>
          <w:color w:val="000000" w:themeColor="text1"/>
          <w:sz w:val="22"/>
        </w:rPr>
        <w:t>Advisory Board</w:t>
      </w:r>
      <w:r w:rsidR="00C11B43">
        <w:rPr>
          <w:rFonts w:ascii="Calibri" w:hAnsi="Calibri"/>
          <w:color w:val="000000" w:themeColor="text1"/>
          <w:sz w:val="22"/>
        </w:rPr>
        <w:t xml:space="preserve"> Member</w:t>
      </w:r>
      <w:r>
        <w:rPr>
          <w:rFonts w:ascii="Calibri" w:hAnsi="Calibri"/>
          <w:color w:val="000000" w:themeColor="text1"/>
          <w:sz w:val="22"/>
        </w:rPr>
        <w:t>: Center for Sustainability &amp; Economic Performance</w:t>
      </w:r>
    </w:p>
    <w:p w:rsidR="00C81FD4" w:rsidRDefault="00C81FD4" w:rsidP="00C81FD4">
      <w:pPr>
        <w:numPr>
          <w:ilvl w:val="0"/>
          <w:numId w:val="19"/>
        </w:numPr>
        <w:spacing w:before="100" w:beforeAutospacing="1" w:after="100" w:afterAutospacing="1"/>
        <w:rPr>
          <w:rFonts w:ascii="Calibri" w:hAnsi="Calibri"/>
          <w:color w:val="000000" w:themeColor="text1"/>
          <w:sz w:val="22"/>
          <w:szCs w:val="22"/>
        </w:rPr>
      </w:pPr>
      <w:r w:rsidRPr="005413F7">
        <w:rPr>
          <w:rFonts w:ascii="Calibri" w:hAnsi="Calibri"/>
          <w:color w:val="000000" w:themeColor="text1"/>
          <w:sz w:val="22"/>
          <w:szCs w:val="22"/>
        </w:rPr>
        <w:t>San Francisco Planning &amp; Urban Research Center (SPUR)</w:t>
      </w:r>
    </w:p>
    <w:p w:rsidR="00C81FD4" w:rsidRDefault="00C81FD4" w:rsidP="00C81FD4">
      <w:pPr>
        <w:numPr>
          <w:ilvl w:val="0"/>
          <w:numId w:val="19"/>
        </w:numPr>
        <w:tabs>
          <w:tab w:val="left" w:pos="240"/>
          <w:tab w:val="left" w:pos="2340"/>
        </w:tabs>
        <w:autoSpaceDE w:val="0"/>
        <w:autoSpaceDN w:val="0"/>
        <w:adjustRightInd w:val="0"/>
        <w:spacing w:before="100" w:beforeAutospacing="1" w:after="100" w:afterAutospacing="1"/>
        <w:textAlignment w:val="center"/>
        <w:rPr>
          <w:rFonts w:ascii="Calibri" w:hAnsi="Calibri"/>
          <w:color w:val="000000" w:themeColor="text1"/>
          <w:sz w:val="22"/>
          <w:szCs w:val="22"/>
        </w:rPr>
      </w:pPr>
      <w:r w:rsidRPr="00C81FD4">
        <w:rPr>
          <w:rFonts w:ascii="Calibri" w:hAnsi="Calibri"/>
          <w:color w:val="000000" w:themeColor="text1"/>
          <w:sz w:val="22"/>
          <w:szCs w:val="22"/>
        </w:rPr>
        <w:t xml:space="preserve">Licensed Real Estate Salesperson, State of California </w:t>
      </w:r>
    </w:p>
    <w:p w:rsidR="00601B26" w:rsidRDefault="00601B26" w:rsidP="00460F6E">
      <w:pPr>
        <w:pStyle w:val="ProfessionalProfileBodyText"/>
        <w:spacing w:before="0" w:after="0"/>
        <w:ind w:left="0"/>
        <w:rPr>
          <w:rFonts w:ascii="Calibri" w:hAnsi="Calibri"/>
          <w:b/>
          <w:color w:val="008080"/>
        </w:rPr>
      </w:pPr>
    </w:p>
    <w:p w:rsidR="00601B26" w:rsidRDefault="00601B26" w:rsidP="00460F6E">
      <w:pPr>
        <w:pStyle w:val="ProfessionalProfileBodyText"/>
        <w:spacing w:before="0" w:after="0"/>
        <w:ind w:left="0"/>
        <w:rPr>
          <w:rFonts w:ascii="Calibri" w:hAnsi="Calibri"/>
          <w:b/>
          <w:color w:val="008080"/>
        </w:rPr>
      </w:pPr>
    </w:p>
    <w:sectPr w:rsidR="00601B26" w:rsidSect="0036191D">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29E" w:rsidRDefault="00CE629E">
      <w:r>
        <w:separator/>
      </w:r>
    </w:p>
  </w:endnote>
  <w:endnote w:type="continuationSeparator" w:id="0">
    <w:p w:rsidR="00CE629E" w:rsidRDefault="00CE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modern"/>
    <w:notTrueType/>
    <w:pitch w:val="fixed"/>
    <w:sig w:usb0="00000003" w:usb1="00000000" w:usb2="00000000" w:usb3="00000000" w:csb0="00000001" w:csb1="00000000"/>
  </w:font>
  <w:font w:name="Futura Bk BT">
    <w:altName w:val="Segoe UI"/>
    <w:charset w:val="00"/>
    <w:family w:val="swiss"/>
    <w:pitch w:val="variable"/>
    <w:sig w:usb0="00000001" w:usb1="1000204A" w:usb2="00000000" w:usb3="00000000" w:csb0="00000011" w:csb1="00000000"/>
  </w:font>
  <w:font w:name="바탕">
    <w:altName w:val="Batang"/>
    <w:panose1 w:val="02030600000101010101"/>
    <w:charset w:val="81"/>
    <w:family w:val="roman"/>
    <w:pitch w:val="variable"/>
    <w:sig w:usb0="B00002AF" w:usb1="69D77CFB" w:usb2="00000030" w:usb3="00000000" w:csb0="0008009F" w:csb1="00000000"/>
  </w:font>
  <w:font w:name="Zurich BT">
    <w:altName w:val="Arial"/>
    <w:charset w:val="00"/>
    <w:family w:val="swiss"/>
    <w:pitch w:val="variable"/>
    <w:sig w:usb0="00000087" w:usb1="00000000" w:usb2="00000000" w:usb3="00000000" w:csb0="0000001B" w:csb1="00000000"/>
  </w:font>
  <w:font w:name="Futura Hv BT">
    <w:charset w:val="00"/>
    <w:family w:val="swiss"/>
    <w:pitch w:val="variable"/>
    <w:sig w:usb0="800000AF" w:usb1="1000204A" w:usb2="00000000" w:usb3="00000000" w:csb0="00000011" w:csb1="00000000"/>
  </w:font>
  <w:font w:name="Futura Md BT">
    <w:altName w:val="Lucida Sans Unicode"/>
    <w:charset w:val="00"/>
    <w:family w:val="swiss"/>
    <w:pitch w:val="variable"/>
    <w:sig w:usb0="00000001" w:usb1="1000204A" w:usb2="00000000" w:usb3="00000000" w:csb0="00000011" w:csb1="00000000"/>
  </w:font>
  <w:font w:name="Futura LtCn BT">
    <w:altName w:val="Futura"/>
    <w:charset w:val="00"/>
    <w:family w:val="swiss"/>
    <w:pitch w:val="variable"/>
    <w:sig w:usb0="800000AF" w:usb1="1000204A" w:usb2="00000000" w:usb3="00000000" w:csb0="00000011" w:csb1="00000000"/>
  </w:font>
  <w:font w:name="Futura MdCn BT">
    <w:charset w:val="00"/>
    <w:family w:val="swiss"/>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9E" w:rsidRDefault="00B43C84" w:rsidP="006C179E">
    <w:pPr>
      <w:jc w:val="right"/>
    </w:pPr>
    <w:r>
      <w:rPr>
        <w:noProof/>
        <w:lang w:eastAsia="ko-KR"/>
      </w:rPr>
      <w:drawing>
        <wp:anchor distT="0" distB="0" distL="114300" distR="114300" simplePos="0" relativeHeight="251659264" behindDoc="1" locked="0" layoutInCell="1" allowOverlap="1" wp14:anchorId="4F142D27" wp14:editId="54150B02">
          <wp:simplePos x="0" y="0"/>
          <wp:positionH relativeFrom="column">
            <wp:posOffset>6184900</wp:posOffset>
          </wp:positionH>
          <wp:positionV relativeFrom="paragraph">
            <wp:posOffset>93345</wp:posOffset>
          </wp:positionV>
          <wp:extent cx="989330" cy="252095"/>
          <wp:effectExtent l="19050" t="0" r="1270" b="0"/>
          <wp:wrapNone/>
          <wp:docPr id="12" name="Picture 12" descr="C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RE"/>
                  <pic:cNvPicPr>
                    <a:picLocks noChangeAspect="1" noChangeArrowheads="1"/>
                  </pic:cNvPicPr>
                </pic:nvPicPr>
                <pic:blipFill>
                  <a:blip r:embed="rId1"/>
                  <a:srcRect/>
                  <a:stretch>
                    <a:fillRect/>
                  </a:stretch>
                </pic:blipFill>
                <pic:spPr bwMode="auto">
                  <a:xfrm>
                    <a:off x="0" y="0"/>
                    <a:ext cx="989330" cy="252095"/>
                  </a:xfrm>
                  <a:prstGeom prst="rect">
                    <a:avLst/>
                  </a:prstGeom>
                  <a:noFill/>
                </pic:spPr>
              </pic:pic>
            </a:graphicData>
          </a:graphic>
        </wp:anchor>
      </w:drawing>
    </w:r>
    <w:r>
      <w:rPr>
        <w:noProof/>
        <w:lang w:eastAsia="ko-KR"/>
      </w:rPr>
      <w:drawing>
        <wp:anchor distT="0" distB="0" distL="114300" distR="114300" simplePos="0" relativeHeight="251657216" behindDoc="1" locked="0" layoutInCell="1" allowOverlap="1" wp14:anchorId="46541D66" wp14:editId="23F8AB72">
          <wp:simplePos x="0" y="0"/>
          <wp:positionH relativeFrom="column">
            <wp:posOffset>5597525</wp:posOffset>
          </wp:positionH>
          <wp:positionV relativeFrom="paragraph">
            <wp:posOffset>-1044575</wp:posOffset>
          </wp:positionV>
          <wp:extent cx="554990" cy="1402715"/>
          <wp:effectExtent l="19050" t="0" r="0" b="6985"/>
          <wp:wrapNone/>
          <wp:docPr id="10" name="Picture 10" descr="lim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e c"/>
                  <pic:cNvPicPr>
                    <a:picLocks noChangeAspect="1" noChangeArrowheads="1"/>
                  </pic:cNvPicPr>
                </pic:nvPicPr>
                <pic:blipFill>
                  <a:blip r:embed="rId2"/>
                  <a:srcRect/>
                  <a:stretch>
                    <a:fillRect/>
                  </a:stretch>
                </pic:blipFill>
                <pic:spPr bwMode="auto">
                  <a:xfrm>
                    <a:off x="0" y="0"/>
                    <a:ext cx="554990" cy="140271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29E" w:rsidRDefault="00CE629E">
      <w:r>
        <w:separator/>
      </w:r>
    </w:p>
  </w:footnote>
  <w:footnote w:type="continuationSeparator" w:id="0">
    <w:p w:rsidR="00CE629E" w:rsidRDefault="00CE62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24402"/>
    <w:multiLevelType w:val="hybridMultilevel"/>
    <w:tmpl w:val="A2785114"/>
    <w:lvl w:ilvl="0" w:tplc="A7A6F8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BD4EF9"/>
    <w:multiLevelType w:val="hybridMultilevel"/>
    <w:tmpl w:val="E120080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11C3147C"/>
    <w:multiLevelType w:val="hybridMultilevel"/>
    <w:tmpl w:val="1E2A7E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2F40797C"/>
    <w:multiLevelType w:val="hybridMultilevel"/>
    <w:tmpl w:val="D1DC96E2"/>
    <w:lvl w:ilvl="0" w:tplc="A7A6F84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Lucida Console" w:hAnsi="Lucida Console"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Lucida Console" w:hAnsi="Lucida Console"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Lucida Console" w:hAnsi="Lucida Console" w:hint="default"/>
      </w:rPr>
    </w:lvl>
    <w:lvl w:ilvl="8" w:tplc="04090005" w:tentative="1">
      <w:start w:val="1"/>
      <w:numFmt w:val="bullet"/>
      <w:lvlText w:val=""/>
      <w:lvlJc w:val="left"/>
      <w:pPr>
        <w:ind w:left="9000" w:hanging="360"/>
      </w:pPr>
      <w:rPr>
        <w:rFonts w:ascii="Wingdings" w:hAnsi="Wingdings" w:hint="default"/>
      </w:rPr>
    </w:lvl>
  </w:abstractNum>
  <w:abstractNum w:abstractNumId="4">
    <w:nsid w:val="2F580735"/>
    <w:multiLevelType w:val="hybridMultilevel"/>
    <w:tmpl w:val="38FC8790"/>
    <w:lvl w:ilvl="0" w:tplc="E9CAA242">
      <w:start w:val="1"/>
      <w:numFmt w:val="bullet"/>
      <w:lvlText w:val=""/>
      <w:lvlJc w:val="left"/>
      <w:pPr>
        <w:ind w:left="2880" w:hanging="360"/>
      </w:pPr>
      <w:rPr>
        <w:rFonts w:ascii="Wingdings" w:hAnsi="Wingdings" w:hint="default"/>
        <w:color w:val="005137"/>
      </w:rPr>
    </w:lvl>
    <w:lvl w:ilvl="1" w:tplc="68A26A00" w:tentative="1">
      <w:start w:val="1"/>
      <w:numFmt w:val="bullet"/>
      <w:lvlText w:val="o"/>
      <w:lvlJc w:val="left"/>
      <w:pPr>
        <w:ind w:left="3780" w:hanging="360"/>
      </w:pPr>
      <w:rPr>
        <w:rFonts w:ascii="Courier" w:hAnsi="Courier" w:hint="default"/>
      </w:rPr>
    </w:lvl>
    <w:lvl w:ilvl="2" w:tplc="10BC3818" w:tentative="1">
      <w:start w:val="1"/>
      <w:numFmt w:val="bullet"/>
      <w:lvlText w:val=""/>
      <w:lvlJc w:val="left"/>
      <w:pPr>
        <w:ind w:left="4500" w:hanging="360"/>
      </w:pPr>
      <w:rPr>
        <w:rFonts w:ascii="Wingdings" w:hAnsi="Wingdings" w:hint="default"/>
      </w:rPr>
    </w:lvl>
    <w:lvl w:ilvl="3" w:tplc="3F3418D4" w:tentative="1">
      <w:start w:val="1"/>
      <w:numFmt w:val="bullet"/>
      <w:lvlText w:val=""/>
      <w:lvlJc w:val="left"/>
      <w:pPr>
        <w:ind w:left="5220" w:hanging="360"/>
      </w:pPr>
      <w:rPr>
        <w:rFonts w:ascii="Symbol" w:hAnsi="Symbol" w:hint="default"/>
      </w:rPr>
    </w:lvl>
    <w:lvl w:ilvl="4" w:tplc="E098C1B2" w:tentative="1">
      <w:start w:val="1"/>
      <w:numFmt w:val="bullet"/>
      <w:lvlText w:val="o"/>
      <w:lvlJc w:val="left"/>
      <w:pPr>
        <w:ind w:left="5940" w:hanging="360"/>
      </w:pPr>
      <w:rPr>
        <w:rFonts w:ascii="Courier" w:hAnsi="Courier" w:hint="default"/>
      </w:rPr>
    </w:lvl>
    <w:lvl w:ilvl="5" w:tplc="5316D16A" w:tentative="1">
      <w:start w:val="1"/>
      <w:numFmt w:val="bullet"/>
      <w:lvlText w:val=""/>
      <w:lvlJc w:val="left"/>
      <w:pPr>
        <w:ind w:left="6660" w:hanging="360"/>
      </w:pPr>
      <w:rPr>
        <w:rFonts w:ascii="Wingdings" w:hAnsi="Wingdings" w:hint="default"/>
      </w:rPr>
    </w:lvl>
    <w:lvl w:ilvl="6" w:tplc="760C47C4" w:tentative="1">
      <w:start w:val="1"/>
      <w:numFmt w:val="bullet"/>
      <w:lvlText w:val=""/>
      <w:lvlJc w:val="left"/>
      <w:pPr>
        <w:ind w:left="7380" w:hanging="360"/>
      </w:pPr>
      <w:rPr>
        <w:rFonts w:ascii="Symbol" w:hAnsi="Symbol" w:hint="default"/>
      </w:rPr>
    </w:lvl>
    <w:lvl w:ilvl="7" w:tplc="AE1E3024" w:tentative="1">
      <w:start w:val="1"/>
      <w:numFmt w:val="bullet"/>
      <w:lvlText w:val="o"/>
      <w:lvlJc w:val="left"/>
      <w:pPr>
        <w:ind w:left="8100" w:hanging="360"/>
      </w:pPr>
      <w:rPr>
        <w:rFonts w:ascii="Courier" w:hAnsi="Courier" w:hint="default"/>
      </w:rPr>
    </w:lvl>
    <w:lvl w:ilvl="8" w:tplc="62F27074" w:tentative="1">
      <w:start w:val="1"/>
      <w:numFmt w:val="bullet"/>
      <w:lvlText w:val=""/>
      <w:lvlJc w:val="left"/>
      <w:pPr>
        <w:ind w:left="8820" w:hanging="360"/>
      </w:pPr>
      <w:rPr>
        <w:rFonts w:ascii="Wingdings" w:hAnsi="Wingdings" w:hint="default"/>
      </w:rPr>
    </w:lvl>
  </w:abstractNum>
  <w:abstractNum w:abstractNumId="5">
    <w:nsid w:val="340A1670"/>
    <w:multiLevelType w:val="hybridMultilevel"/>
    <w:tmpl w:val="67B879B2"/>
    <w:lvl w:ilvl="0" w:tplc="A7A6F842">
      <w:start w:val="1"/>
      <w:numFmt w:val="bullet"/>
      <w:lvlText w:val=""/>
      <w:lvlJc w:val="left"/>
      <w:pPr>
        <w:tabs>
          <w:tab w:val="num" w:pos="2880"/>
        </w:tabs>
        <w:ind w:left="2880" w:hanging="360"/>
      </w:pPr>
      <w:rPr>
        <w:rFonts w:ascii="Wingdings" w:hAnsi="Wingdings" w:hint="default"/>
        <w:color w:val="005137"/>
      </w:rPr>
    </w:lvl>
    <w:lvl w:ilvl="1" w:tplc="04090003">
      <w:start w:val="1"/>
      <w:numFmt w:val="bullet"/>
      <w:lvlText w:val=""/>
      <w:lvlJc w:val="left"/>
      <w:pPr>
        <w:tabs>
          <w:tab w:val="num" w:pos="3600"/>
        </w:tabs>
        <w:ind w:left="3600" w:hanging="360"/>
      </w:pPr>
      <w:rPr>
        <w:rFonts w:ascii="Symbol" w:hAnsi="Symbol" w:hint="default"/>
        <w:color w:val="339966"/>
        <w:sz w:val="16"/>
        <w:szCs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3510635A"/>
    <w:multiLevelType w:val="hybridMultilevel"/>
    <w:tmpl w:val="09CE64BA"/>
    <w:lvl w:ilvl="0" w:tplc="6D2E118A">
      <w:start w:val="1"/>
      <w:numFmt w:val="bullet"/>
      <w:lvlText w:val=""/>
      <w:lvlJc w:val="left"/>
      <w:pPr>
        <w:tabs>
          <w:tab w:val="num" w:pos="3600"/>
        </w:tabs>
        <w:ind w:left="3600" w:hanging="360"/>
      </w:pPr>
      <w:rPr>
        <w:rFonts w:ascii="Symbol" w:hAnsi="Symbol" w:hint="default"/>
      </w:rPr>
    </w:lvl>
    <w:lvl w:ilvl="1" w:tplc="04090003">
      <w:numFmt w:val="bullet"/>
      <w:lvlText w:val="–"/>
      <w:lvlJc w:val="left"/>
      <w:pPr>
        <w:tabs>
          <w:tab w:val="num" w:pos="4320"/>
        </w:tabs>
        <w:ind w:left="4320" w:hanging="360"/>
      </w:pPr>
      <w:rPr>
        <w:rFonts w:ascii="Futura Bk BT" w:eastAsia="Times New Roman" w:hAnsi="Futura Bk BT" w:cs="Futura Bk BT"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7">
    <w:nsid w:val="36EF3E18"/>
    <w:multiLevelType w:val="hybridMultilevel"/>
    <w:tmpl w:val="E084D56A"/>
    <w:lvl w:ilvl="0" w:tplc="04090001">
      <w:start w:val="1"/>
      <w:numFmt w:val="bullet"/>
      <w:lvlText w:val=""/>
      <w:lvlJc w:val="left"/>
      <w:pPr>
        <w:tabs>
          <w:tab w:val="num" w:pos="2880"/>
        </w:tabs>
        <w:ind w:left="2880" w:hanging="360"/>
      </w:pPr>
      <w:rPr>
        <w:rFonts w:ascii="Symbol" w:hAnsi="Symbol" w:hint="default"/>
        <w:color w:val="005137"/>
      </w:rPr>
    </w:lvl>
    <w:lvl w:ilvl="1" w:tplc="04090003">
      <w:start w:val="1"/>
      <w:numFmt w:val="bullet"/>
      <w:lvlText w:val=""/>
      <w:lvlJc w:val="left"/>
      <w:pPr>
        <w:tabs>
          <w:tab w:val="num" w:pos="3600"/>
        </w:tabs>
        <w:ind w:left="3600" w:hanging="360"/>
      </w:pPr>
      <w:rPr>
        <w:rFonts w:ascii="Symbol" w:hAnsi="Symbol" w:hint="default"/>
        <w:color w:val="339966"/>
        <w:sz w:val="16"/>
        <w:szCs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
    <w:nsid w:val="3D080D69"/>
    <w:multiLevelType w:val="singleLevel"/>
    <w:tmpl w:val="E388551C"/>
    <w:lvl w:ilvl="0">
      <w:start w:val="1"/>
      <w:numFmt w:val="bullet"/>
      <w:lvlText w:val=""/>
      <w:lvlJc w:val="left"/>
      <w:pPr>
        <w:tabs>
          <w:tab w:val="num" w:pos="360"/>
        </w:tabs>
        <w:ind w:left="360" w:hanging="360"/>
      </w:pPr>
      <w:rPr>
        <w:rFonts w:ascii="Symbol" w:hAnsi="Symbol" w:hint="default"/>
        <w:sz w:val="18"/>
      </w:rPr>
    </w:lvl>
  </w:abstractNum>
  <w:abstractNum w:abstractNumId="9">
    <w:nsid w:val="3FB37F14"/>
    <w:multiLevelType w:val="hybridMultilevel"/>
    <w:tmpl w:val="39B2D1CE"/>
    <w:lvl w:ilvl="0" w:tplc="04090001">
      <w:start w:val="1"/>
      <w:numFmt w:val="bullet"/>
      <w:pStyle w:val="Bullet1"/>
      <w:lvlText w:val=""/>
      <w:lvlJc w:val="left"/>
      <w:pPr>
        <w:tabs>
          <w:tab w:val="num" w:pos="3600"/>
        </w:tabs>
        <w:ind w:left="3600" w:hanging="360"/>
      </w:pPr>
      <w:rPr>
        <w:rFonts w:ascii="Symbol" w:hAnsi="Symbol" w:hint="default"/>
      </w:rPr>
    </w:lvl>
    <w:lvl w:ilvl="1" w:tplc="04090003">
      <w:numFmt w:val="bullet"/>
      <w:lvlText w:val="–"/>
      <w:lvlJc w:val="left"/>
      <w:pPr>
        <w:tabs>
          <w:tab w:val="num" w:pos="4320"/>
        </w:tabs>
        <w:ind w:left="4320" w:hanging="360"/>
      </w:pPr>
      <w:rPr>
        <w:rFonts w:ascii="Futura Bk BT" w:eastAsia="Times New Roman" w:hAnsi="Futura Bk BT" w:cs="Futura Bk BT"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0">
    <w:nsid w:val="459A6B3B"/>
    <w:multiLevelType w:val="hybridMultilevel"/>
    <w:tmpl w:val="F9FAA57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49725431"/>
    <w:multiLevelType w:val="hybridMultilevel"/>
    <w:tmpl w:val="5D8AF3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660945A2"/>
    <w:multiLevelType w:val="hybridMultilevel"/>
    <w:tmpl w:val="0F940C2E"/>
    <w:lvl w:ilvl="0" w:tplc="A7A6F842">
      <w:start w:val="1"/>
      <w:numFmt w:val="bullet"/>
      <w:lvlText w:val=""/>
      <w:lvlJc w:val="left"/>
      <w:pPr>
        <w:ind w:left="2880" w:hanging="360"/>
      </w:pPr>
      <w:rPr>
        <w:rFonts w:ascii="Symbol" w:hAnsi="Symbol" w:hint="default"/>
        <w:color w:val="005137"/>
      </w:rPr>
    </w:lvl>
    <w:lvl w:ilvl="1" w:tplc="51EA1076" w:tentative="1">
      <w:start w:val="1"/>
      <w:numFmt w:val="bullet"/>
      <w:lvlText w:val="o"/>
      <w:lvlJc w:val="left"/>
      <w:pPr>
        <w:ind w:left="3600" w:hanging="360"/>
      </w:pPr>
      <w:rPr>
        <w:rFonts w:ascii="Courier" w:hAnsi="Courier" w:hint="default"/>
      </w:rPr>
    </w:lvl>
    <w:lvl w:ilvl="2" w:tplc="00EA66DA" w:tentative="1">
      <w:start w:val="1"/>
      <w:numFmt w:val="bullet"/>
      <w:lvlText w:val=""/>
      <w:lvlJc w:val="left"/>
      <w:pPr>
        <w:ind w:left="4320" w:hanging="360"/>
      </w:pPr>
      <w:rPr>
        <w:rFonts w:ascii="Wingdings" w:hAnsi="Wingdings" w:hint="default"/>
      </w:rPr>
    </w:lvl>
    <w:lvl w:ilvl="3" w:tplc="1F1CFD38" w:tentative="1">
      <w:start w:val="1"/>
      <w:numFmt w:val="bullet"/>
      <w:lvlText w:val=""/>
      <w:lvlJc w:val="left"/>
      <w:pPr>
        <w:ind w:left="5040" w:hanging="360"/>
      </w:pPr>
      <w:rPr>
        <w:rFonts w:ascii="Symbol" w:hAnsi="Symbol" w:hint="default"/>
      </w:rPr>
    </w:lvl>
    <w:lvl w:ilvl="4" w:tplc="FE080B48" w:tentative="1">
      <w:start w:val="1"/>
      <w:numFmt w:val="bullet"/>
      <w:lvlText w:val="o"/>
      <w:lvlJc w:val="left"/>
      <w:pPr>
        <w:ind w:left="5760" w:hanging="360"/>
      </w:pPr>
      <w:rPr>
        <w:rFonts w:ascii="Courier" w:hAnsi="Courier" w:hint="default"/>
      </w:rPr>
    </w:lvl>
    <w:lvl w:ilvl="5" w:tplc="2FC2984A" w:tentative="1">
      <w:start w:val="1"/>
      <w:numFmt w:val="bullet"/>
      <w:lvlText w:val=""/>
      <w:lvlJc w:val="left"/>
      <w:pPr>
        <w:ind w:left="6480" w:hanging="360"/>
      </w:pPr>
      <w:rPr>
        <w:rFonts w:ascii="Wingdings" w:hAnsi="Wingdings" w:hint="default"/>
      </w:rPr>
    </w:lvl>
    <w:lvl w:ilvl="6" w:tplc="BFE8E000" w:tentative="1">
      <w:start w:val="1"/>
      <w:numFmt w:val="bullet"/>
      <w:lvlText w:val=""/>
      <w:lvlJc w:val="left"/>
      <w:pPr>
        <w:ind w:left="7200" w:hanging="360"/>
      </w:pPr>
      <w:rPr>
        <w:rFonts w:ascii="Symbol" w:hAnsi="Symbol" w:hint="default"/>
      </w:rPr>
    </w:lvl>
    <w:lvl w:ilvl="7" w:tplc="06B6AD34" w:tentative="1">
      <w:start w:val="1"/>
      <w:numFmt w:val="bullet"/>
      <w:lvlText w:val="o"/>
      <w:lvlJc w:val="left"/>
      <w:pPr>
        <w:ind w:left="7920" w:hanging="360"/>
      </w:pPr>
      <w:rPr>
        <w:rFonts w:ascii="Courier" w:hAnsi="Courier" w:hint="default"/>
      </w:rPr>
    </w:lvl>
    <w:lvl w:ilvl="8" w:tplc="2A80F120" w:tentative="1">
      <w:start w:val="1"/>
      <w:numFmt w:val="bullet"/>
      <w:lvlText w:val=""/>
      <w:lvlJc w:val="left"/>
      <w:pPr>
        <w:ind w:left="8640" w:hanging="360"/>
      </w:pPr>
      <w:rPr>
        <w:rFonts w:ascii="Wingdings" w:hAnsi="Wingdings" w:hint="default"/>
      </w:rPr>
    </w:lvl>
  </w:abstractNum>
  <w:abstractNum w:abstractNumId="13">
    <w:nsid w:val="68C232E3"/>
    <w:multiLevelType w:val="hybridMultilevel"/>
    <w:tmpl w:val="C442A03C"/>
    <w:lvl w:ilvl="0" w:tplc="A7A6F842">
      <w:start w:val="1"/>
      <w:numFmt w:val="bullet"/>
      <w:lvlText w:val=""/>
      <w:lvlJc w:val="left"/>
      <w:pPr>
        <w:ind w:left="2880" w:hanging="360"/>
      </w:pPr>
      <w:rPr>
        <w:rFonts w:ascii="Symbol" w:hAnsi="Symbol" w:hint="default"/>
        <w:color w:val="005137"/>
      </w:rPr>
    </w:lvl>
    <w:lvl w:ilvl="1" w:tplc="68A26A00" w:tentative="1">
      <w:start w:val="1"/>
      <w:numFmt w:val="bullet"/>
      <w:lvlText w:val="o"/>
      <w:lvlJc w:val="left"/>
      <w:pPr>
        <w:ind w:left="3780" w:hanging="360"/>
      </w:pPr>
      <w:rPr>
        <w:rFonts w:ascii="Courier" w:hAnsi="Courier" w:hint="default"/>
      </w:rPr>
    </w:lvl>
    <w:lvl w:ilvl="2" w:tplc="10BC3818" w:tentative="1">
      <w:start w:val="1"/>
      <w:numFmt w:val="bullet"/>
      <w:lvlText w:val=""/>
      <w:lvlJc w:val="left"/>
      <w:pPr>
        <w:ind w:left="4500" w:hanging="360"/>
      </w:pPr>
      <w:rPr>
        <w:rFonts w:ascii="Wingdings" w:hAnsi="Wingdings" w:hint="default"/>
      </w:rPr>
    </w:lvl>
    <w:lvl w:ilvl="3" w:tplc="3F3418D4" w:tentative="1">
      <w:start w:val="1"/>
      <w:numFmt w:val="bullet"/>
      <w:lvlText w:val=""/>
      <w:lvlJc w:val="left"/>
      <w:pPr>
        <w:ind w:left="5220" w:hanging="360"/>
      </w:pPr>
      <w:rPr>
        <w:rFonts w:ascii="Symbol" w:hAnsi="Symbol" w:hint="default"/>
      </w:rPr>
    </w:lvl>
    <w:lvl w:ilvl="4" w:tplc="E098C1B2" w:tentative="1">
      <w:start w:val="1"/>
      <w:numFmt w:val="bullet"/>
      <w:lvlText w:val="o"/>
      <w:lvlJc w:val="left"/>
      <w:pPr>
        <w:ind w:left="5940" w:hanging="360"/>
      </w:pPr>
      <w:rPr>
        <w:rFonts w:ascii="Courier" w:hAnsi="Courier" w:hint="default"/>
      </w:rPr>
    </w:lvl>
    <w:lvl w:ilvl="5" w:tplc="5316D16A" w:tentative="1">
      <w:start w:val="1"/>
      <w:numFmt w:val="bullet"/>
      <w:lvlText w:val=""/>
      <w:lvlJc w:val="left"/>
      <w:pPr>
        <w:ind w:left="6660" w:hanging="360"/>
      </w:pPr>
      <w:rPr>
        <w:rFonts w:ascii="Wingdings" w:hAnsi="Wingdings" w:hint="default"/>
      </w:rPr>
    </w:lvl>
    <w:lvl w:ilvl="6" w:tplc="760C47C4" w:tentative="1">
      <w:start w:val="1"/>
      <w:numFmt w:val="bullet"/>
      <w:lvlText w:val=""/>
      <w:lvlJc w:val="left"/>
      <w:pPr>
        <w:ind w:left="7380" w:hanging="360"/>
      </w:pPr>
      <w:rPr>
        <w:rFonts w:ascii="Symbol" w:hAnsi="Symbol" w:hint="default"/>
      </w:rPr>
    </w:lvl>
    <w:lvl w:ilvl="7" w:tplc="AE1E3024" w:tentative="1">
      <w:start w:val="1"/>
      <w:numFmt w:val="bullet"/>
      <w:lvlText w:val="o"/>
      <w:lvlJc w:val="left"/>
      <w:pPr>
        <w:ind w:left="8100" w:hanging="360"/>
      </w:pPr>
      <w:rPr>
        <w:rFonts w:ascii="Courier" w:hAnsi="Courier" w:hint="default"/>
      </w:rPr>
    </w:lvl>
    <w:lvl w:ilvl="8" w:tplc="62F27074" w:tentative="1">
      <w:start w:val="1"/>
      <w:numFmt w:val="bullet"/>
      <w:lvlText w:val=""/>
      <w:lvlJc w:val="left"/>
      <w:pPr>
        <w:ind w:left="8820" w:hanging="360"/>
      </w:pPr>
      <w:rPr>
        <w:rFonts w:ascii="Wingdings" w:hAnsi="Wingdings" w:hint="default"/>
      </w:rPr>
    </w:lvl>
  </w:abstractNum>
  <w:abstractNum w:abstractNumId="14">
    <w:nsid w:val="6C401856"/>
    <w:multiLevelType w:val="hybridMultilevel"/>
    <w:tmpl w:val="927E7454"/>
    <w:lvl w:ilvl="0" w:tplc="A7A6F842">
      <w:start w:val="1"/>
      <w:numFmt w:val="bullet"/>
      <w:lvlText w:val=""/>
      <w:lvlJc w:val="left"/>
      <w:pPr>
        <w:ind w:left="2880" w:hanging="360"/>
      </w:pPr>
      <w:rPr>
        <w:rFonts w:ascii="Symbol" w:hAnsi="Symbol" w:hint="default"/>
        <w:color w:val="005137"/>
      </w:rPr>
    </w:lvl>
    <w:lvl w:ilvl="1" w:tplc="68A26A00" w:tentative="1">
      <w:start w:val="1"/>
      <w:numFmt w:val="bullet"/>
      <w:lvlText w:val="o"/>
      <w:lvlJc w:val="left"/>
      <w:pPr>
        <w:ind w:left="3780" w:hanging="360"/>
      </w:pPr>
      <w:rPr>
        <w:rFonts w:ascii="Courier" w:hAnsi="Courier" w:hint="default"/>
      </w:rPr>
    </w:lvl>
    <w:lvl w:ilvl="2" w:tplc="10BC3818" w:tentative="1">
      <w:start w:val="1"/>
      <w:numFmt w:val="bullet"/>
      <w:lvlText w:val=""/>
      <w:lvlJc w:val="left"/>
      <w:pPr>
        <w:ind w:left="4500" w:hanging="360"/>
      </w:pPr>
      <w:rPr>
        <w:rFonts w:ascii="Wingdings" w:hAnsi="Wingdings" w:hint="default"/>
      </w:rPr>
    </w:lvl>
    <w:lvl w:ilvl="3" w:tplc="3F3418D4" w:tentative="1">
      <w:start w:val="1"/>
      <w:numFmt w:val="bullet"/>
      <w:lvlText w:val=""/>
      <w:lvlJc w:val="left"/>
      <w:pPr>
        <w:ind w:left="5220" w:hanging="360"/>
      </w:pPr>
      <w:rPr>
        <w:rFonts w:ascii="Symbol" w:hAnsi="Symbol" w:hint="default"/>
      </w:rPr>
    </w:lvl>
    <w:lvl w:ilvl="4" w:tplc="E098C1B2" w:tentative="1">
      <w:start w:val="1"/>
      <w:numFmt w:val="bullet"/>
      <w:lvlText w:val="o"/>
      <w:lvlJc w:val="left"/>
      <w:pPr>
        <w:ind w:left="5940" w:hanging="360"/>
      </w:pPr>
      <w:rPr>
        <w:rFonts w:ascii="Courier" w:hAnsi="Courier" w:hint="default"/>
      </w:rPr>
    </w:lvl>
    <w:lvl w:ilvl="5" w:tplc="5316D16A" w:tentative="1">
      <w:start w:val="1"/>
      <w:numFmt w:val="bullet"/>
      <w:lvlText w:val=""/>
      <w:lvlJc w:val="left"/>
      <w:pPr>
        <w:ind w:left="6660" w:hanging="360"/>
      </w:pPr>
      <w:rPr>
        <w:rFonts w:ascii="Wingdings" w:hAnsi="Wingdings" w:hint="default"/>
      </w:rPr>
    </w:lvl>
    <w:lvl w:ilvl="6" w:tplc="760C47C4" w:tentative="1">
      <w:start w:val="1"/>
      <w:numFmt w:val="bullet"/>
      <w:lvlText w:val=""/>
      <w:lvlJc w:val="left"/>
      <w:pPr>
        <w:ind w:left="7380" w:hanging="360"/>
      </w:pPr>
      <w:rPr>
        <w:rFonts w:ascii="Symbol" w:hAnsi="Symbol" w:hint="default"/>
      </w:rPr>
    </w:lvl>
    <w:lvl w:ilvl="7" w:tplc="AE1E3024" w:tentative="1">
      <w:start w:val="1"/>
      <w:numFmt w:val="bullet"/>
      <w:lvlText w:val="o"/>
      <w:lvlJc w:val="left"/>
      <w:pPr>
        <w:ind w:left="8100" w:hanging="360"/>
      </w:pPr>
      <w:rPr>
        <w:rFonts w:ascii="Courier" w:hAnsi="Courier" w:hint="default"/>
      </w:rPr>
    </w:lvl>
    <w:lvl w:ilvl="8" w:tplc="62F27074" w:tentative="1">
      <w:start w:val="1"/>
      <w:numFmt w:val="bullet"/>
      <w:lvlText w:val=""/>
      <w:lvlJc w:val="left"/>
      <w:pPr>
        <w:ind w:left="8820" w:hanging="360"/>
      </w:pPr>
      <w:rPr>
        <w:rFonts w:ascii="Wingdings" w:hAnsi="Wingdings" w:hint="default"/>
      </w:rPr>
    </w:lvl>
  </w:abstractNum>
  <w:abstractNum w:abstractNumId="15">
    <w:nsid w:val="6C4A1DA3"/>
    <w:multiLevelType w:val="hybridMultilevel"/>
    <w:tmpl w:val="A5261C7E"/>
    <w:lvl w:ilvl="0" w:tplc="71A8D75C">
      <w:start w:val="1"/>
      <w:numFmt w:val="bullet"/>
      <w:lvlText w:val=""/>
      <w:lvlJc w:val="left"/>
      <w:pPr>
        <w:ind w:left="2880" w:hanging="360"/>
      </w:pPr>
      <w:rPr>
        <w:rFonts w:ascii="Wingdings" w:hAnsi="Wingdings" w:hint="default"/>
        <w:color w:val="005137"/>
      </w:rPr>
    </w:lvl>
    <w:lvl w:ilvl="1" w:tplc="722C8032" w:tentative="1">
      <w:start w:val="1"/>
      <w:numFmt w:val="bullet"/>
      <w:lvlText w:val="o"/>
      <w:lvlJc w:val="left"/>
      <w:pPr>
        <w:ind w:left="3600" w:hanging="360"/>
      </w:pPr>
      <w:rPr>
        <w:rFonts w:ascii="Courier" w:hAnsi="Courier" w:hint="default"/>
      </w:rPr>
    </w:lvl>
    <w:lvl w:ilvl="2" w:tplc="84C63EBE" w:tentative="1">
      <w:start w:val="1"/>
      <w:numFmt w:val="bullet"/>
      <w:lvlText w:val=""/>
      <w:lvlJc w:val="left"/>
      <w:pPr>
        <w:ind w:left="4320" w:hanging="360"/>
      </w:pPr>
      <w:rPr>
        <w:rFonts w:ascii="Wingdings" w:hAnsi="Wingdings" w:hint="default"/>
      </w:rPr>
    </w:lvl>
    <w:lvl w:ilvl="3" w:tplc="81E220D6" w:tentative="1">
      <w:start w:val="1"/>
      <w:numFmt w:val="bullet"/>
      <w:lvlText w:val=""/>
      <w:lvlJc w:val="left"/>
      <w:pPr>
        <w:ind w:left="5040" w:hanging="360"/>
      </w:pPr>
      <w:rPr>
        <w:rFonts w:ascii="Symbol" w:hAnsi="Symbol" w:hint="default"/>
      </w:rPr>
    </w:lvl>
    <w:lvl w:ilvl="4" w:tplc="0F26749E" w:tentative="1">
      <w:start w:val="1"/>
      <w:numFmt w:val="bullet"/>
      <w:lvlText w:val="o"/>
      <w:lvlJc w:val="left"/>
      <w:pPr>
        <w:ind w:left="5760" w:hanging="360"/>
      </w:pPr>
      <w:rPr>
        <w:rFonts w:ascii="Courier" w:hAnsi="Courier" w:hint="default"/>
      </w:rPr>
    </w:lvl>
    <w:lvl w:ilvl="5" w:tplc="61CA0B6C" w:tentative="1">
      <w:start w:val="1"/>
      <w:numFmt w:val="bullet"/>
      <w:lvlText w:val=""/>
      <w:lvlJc w:val="left"/>
      <w:pPr>
        <w:ind w:left="6480" w:hanging="360"/>
      </w:pPr>
      <w:rPr>
        <w:rFonts w:ascii="Wingdings" w:hAnsi="Wingdings" w:hint="default"/>
      </w:rPr>
    </w:lvl>
    <w:lvl w:ilvl="6" w:tplc="A1420FFC" w:tentative="1">
      <w:start w:val="1"/>
      <w:numFmt w:val="bullet"/>
      <w:lvlText w:val=""/>
      <w:lvlJc w:val="left"/>
      <w:pPr>
        <w:ind w:left="7200" w:hanging="360"/>
      </w:pPr>
      <w:rPr>
        <w:rFonts w:ascii="Symbol" w:hAnsi="Symbol" w:hint="default"/>
      </w:rPr>
    </w:lvl>
    <w:lvl w:ilvl="7" w:tplc="A2D8C608" w:tentative="1">
      <w:start w:val="1"/>
      <w:numFmt w:val="bullet"/>
      <w:lvlText w:val="o"/>
      <w:lvlJc w:val="left"/>
      <w:pPr>
        <w:ind w:left="7920" w:hanging="360"/>
      </w:pPr>
      <w:rPr>
        <w:rFonts w:ascii="Courier" w:hAnsi="Courier" w:hint="default"/>
      </w:rPr>
    </w:lvl>
    <w:lvl w:ilvl="8" w:tplc="BA083D92" w:tentative="1">
      <w:start w:val="1"/>
      <w:numFmt w:val="bullet"/>
      <w:lvlText w:val=""/>
      <w:lvlJc w:val="left"/>
      <w:pPr>
        <w:ind w:left="8640" w:hanging="360"/>
      </w:pPr>
      <w:rPr>
        <w:rFonts w:ascii="Wingdings" w:hAnsi="Wingdings" w:hint="default"/>
      </w:rPr>
    </w:lvl>
  </w:abstractNum>
  <w:abstractNum w:abstractNumId="16">
    <w:nsid w:val="70B81130"/>
    <w:multiLevelType w:val="hybridMultilevel"/>
    <w:tmpl w:val="A43ADCE2"/>
    <w:lvl w:ilvl="0" w:tplc="260C136A">
      <w:start w:val="1"/>
      <w:numFmt w:val="bullet"/>
      <w:pStyle w:val="ProfessionalProfileClients"/>
      <w:lvlText w:val=""/>
      <w:lvlJc w:val="left"/>
      <w:pPr>
        <w:tabs>
          <w:tab w:val="num" w:pos="720"/>
        </w:tabs>
        <w:ind w:left="720" w:hanging="360"/>
      </w:pPr>
      <w:rPr>
        <w:rFonts w:ascii="Symbol" w:hAnsi="Symbol" w:hint="default"/>
      </w:rPr>
    </w:lvl>
    <w:lvl w:ilvl="1" w:tplc="4798FF10" w:tentative="1">
      <w:start w:val="1"/>
      <w:numFmt w:val="bullet"/>
      <w:lvlText w:val="o"/>
      <w:lvlJc w:val="left"/>
      <w:pPr>
        <w:tabs>
          <w:tab w:val="num" w:pos="1440"/>
        </w:tabs>
        <w:ind w:left="1440" w:hanging="360"/>
      </w:pPr>
      <w:rPr>
        <w:rFonts w:ascii="Courier New" w:hAnsi="Courier New" w:cs="Courier New" w:hint="default"/>
      </w:rPr>
    </w:lvl>
    <w:lvl w:ilvl="2" w:tplc="99DCFDEA" w:tentative="1">
      <w:start w:val="1"/>
      <w:numFmt w:val="bullet"/>
      <w:lvlText w:val=""/>
      <w:lvlJc w:val="left"/>
      <w:pPr>
        <w:tabs>
          <w:tab w:val="num" w:pos="2160"/>
        </w:tabs>
        <w:ind w:left="2160" w:hanging="360"/>
      </w:pPr>
      <w:rPr>
        <w:rFonts w:ascii="Wingdings" w:hAnsi="Wingdings" w:hint="default"/>
      </w:rPr>
    </w:lvl>
    <w:lvl w:ilvl="3" w:tplc="BE263042" w:tentative="1">
      <w:start w:val="1"/>
      <w:numFmt w:val="bullet"/>
      <w:lvlText w:val=""/>
      <w:lvlJc w:val="left"/>
      <w:pPr>
        <w:tabs>
          <w:tab w:val="num" w:pos="2880"/>
        </w:tabs>
        <w:ind w:left="2880" w:hanging="360"/>
      </w:pPr>
      <w:rPr>
        <w:rFonts w:ascii="Symbol" w:hAnsi="Symbol" w:hint="default"/>
      </w:rPr>
    </w:lvl>
    <w:lvl w:ilvl="4" w:tplc="AAAC31C4" w:tentative="1">
      <w:start w:val="1"/>
      <w:numFmt w:val="bullet"/>
      <w:lvlText w:val="o"/>
      <w:lvlJc w:val="left"/>
      <w:pPr>
        <w:tabs>
          <w:tab w:val="num" w:pos="3600"/>
        </w:tabs>
        <w:ind w:left="3600" w:hanging="360"/>
      </w:pPr>
      <w:rPr>
        <w:rFonts w:ascii="Courier New" w:hAnsi="Courier New" w:cs="Courier New" w:hint="default"/>
      </w:rPr>
    </w:lvl>
    <w:lvl w:ilvl="5" w:tplc="78E2F95E" w:tentative="1">
      <w:start w:val="1"/>
      <w:numFmt w:val="bullet"/>
      <w:lvlText w:val=""/>
      <w:lvlJc w:val="left"/>
      <w:pPr>
        <w:tabs>
          <w:tab w:val="num" w:pos="4320"/>
        </w:tabs>
        <w:ind w:left="4320" w:hanging="360"/>
      </w:pPr>
      <w:rPr>
        <w:rFonts w:ascii="Wingdings" w:hAnsi="Wingdings" w:hint="default"/>
      </w:rPr>
    </w:lvl>
    <w:lvl w:ilvl="6" w:tplc="3DF2FB62" w:tentative="1">
      <w:start w:val="1"/>
      <w:numFmt w:val="bullet"/>
      <w:lvlText w:val=""/>
      <w:lvlJc w:val="left"/>
      <w:pPr>
        <w:tabs>
          <w:tab w:val="num" w:pos="5040"/>
        </w:tabs>
        <w:ind w:left="5040" w:hanging="360"/>
      </w:pPr>
      <w:rPr>
        <w:rFonts w:ascii="Symbol" w:hAnsi="Symbol" w:hint="default"/>
      </w:rPr>
    </w:lvl>
    <w:lvl w:ilvl="7" w:tplc="9274193A" w:tentative="1">
      <w:start w:val="1"/>
      <w:numFmt w:val="bullet"/>
      <w:lvlText w:val="o"/>
      <w:lvlJc w:val="left"/>
      <w:pPr>
        <w:tabs>
          <w:tab w:val="num" w:pos="5760"/>
        </w:tabs>
        <w:ind w:left="5760" w:hanging="360"/>
      </w:pPr>
      <w:rPr>
        <w:rFonts w:ascii="Courier New" w:hAnsi="Courier New" w:cs="Courier New" w:hint="default"/>
      </w:rPr>
    </w:lvl>
    <w:lvl w:ilvl="8" w:tplc="1E04FDE0" w:tentative="1">
      <w:start w:val="1"/>
      <w:numFmt w:val="bullet"/>
      <w:lvlText w:val=""/>
      <w:lvlJc w:val="left"/>
      <w:pPr>
        <w:tabs>
          <w:tab w:val="num" w:pos="6480"/>
        </w:tabs>
        <w:ind w:left="6480" w:hanging="360"/>
      </w:pPr>
      <w:rPr>
        <w:rFonts w:ascii="Wingdings" w:hAnsi="Wingdings" w:hint="default"/>
      </w:rPr>
    </w:lvl>
  </w:abstractNum>
  <w:abstractNum w:abstractNumId="17">
    <w:nsid w:val="76AE5553"/>
    <w:multiLevelType w:val="hybridMultilevel"/>
    <w:tmpl w:val="52B8CA2C"/>
    <w:lvl w:ilvl="0" w:tplc="04090001">
      <w:start w:val="1"/>
      <w:numFmt w:val="bullet"/>
      <w:lvlText w:val=""/>
      <w:lvlJc w:val="left"/>
      <w:pPr>
        <w:ind w:left="2880" w:hanging="360"/>
      </w:pPr>
      <w:rPr>
        <w:rFonts w:ascii="Symbol" w:hAnsi="Symbol" w:hint="default"/>
        <w:color w:val="005137"/>
      </w:rPr>
    </w:lvl>
    <w:lvl w:ilvl="1" w:tplc="68A26A00" w:tentative="1">
      <w:start w:val="1"/>
      <w:numFmt w:val="bullet"/>
      <w:lvlText w:val="o"/>
      <w:lvlJc w:val="left"/>
      <w:pPr>
        <w:ind w:left="3780" w:hanging="360"/>
      </w:pPr>
      <w:rPr>
        <w:rFonts w:ascii="Courier" w:hAnsi="Courier" w:hint="default"/>
      </w:rPr>
    </w:lvl>
    <w:lvl w:ilvl="2" w:tplc="10BC3818" w:tentative="1">
      <w:start w:val="1"/>
      <w:numFmt w:val="bullet"/>
      <w:lvlText w:val=""/>
      <w:lvlJc w:val="left"/>
      <w:pPr>
        <w:ind w:left="4500" w:hanging="360"/>
      </w:pPr>
      <w:rPr>
        <w:rFonts w:ascii="Wingdings" w:hAnsi="Wingdings" w:hint="default"/>
      </w:rPr>
    </w:lvl>
    <w:lvl w:ilvl="3" w:tplc="3F3418D4" w:tentative="1">
      <w:start w:val="1"/>
      <w:numFmt w:val="bullet"/>
      <w:lvlText w:val=""/>
      <w:lvlJc w:val="left"/>
      <w:pPr>
        <w:ind w:left="5220" w:hanging="360"/>
      </w:pPr>
      <w:rPr>
        <w:rFonts w:ascii="Symbol" w:hAnsi="Symbol" w:hint="default"/>
      </w:rPr>
    </w:lvl>
    <w:lvl w:ilvl="4" w:tplc="E098C1B2" w:tentative="1">
      <w:start w:val="1"/>
      <w:numFmt w:val="bullet"/>
      <w:lvlText w:val="o"/>
      <w:lvlJc w:val="left"/>
      <w:pPr>
        <w:ind w:left="5940" w:hanging="360"/>
      </w:pPr>
      <w:rPr>
        <w:rFonts w:ascii="Courier" w:hAnsi="Courier" w:hint="default"/>
      </w:rPr>
    </w:lvl>
    <w:lvl w:ilvl="5" w:tplc="5316D16A" w:tentative="1">
      <w:start w:val="1"/>
      <w:numFmt w:val="bullet"/>
      <w:lvlText w:val=""/>
      <w:lvlJc w:val="left"/>
      <w:pPr>
        <w:ind w:left="6660" w:hanging="360"/>
      </w:pPr>
      <w:rPr>
        <w:rFonts w:ascii="Wingdings" w:hAnsi="Wingdings" w:hint="default"/>
      </w:rPr>
    </w:lvl>
    <w:lvl w:ilvl="6" w:tplc="760C47C4" w:tentative="1">
      <w:start w:val="1"/>
      <w:numFmt w:val="bullet"/>
      <w:lvlText w:val=""/>
      <w:lvlJc w:val="left"/>
      <w:pPr>
        <w:ind w:left="7380" w:hanging="360"/>
      </w:pPr>
      <w:rPr>
        <w:rFonts w:ascii="Symbol" w:hAnsi="Symbol" w:hint="default"/>
      </w:rPr>
    </w:lvl>
    <w:lvl w:ilvl="7" w:tplc="AE1E3024" w:tentative="1">
      <w:start w:val="1"/>
      <w:numFmt w:val="bullet"/>
      <w:lvlText w:val="o"/>
      <w:lvlJc w:val="left"/>
      <w:pPr>
        <w:ind w:left="8100" w:hanging="360"/>
      </w:pPr>
      <w:rPr>
        <w:rFonts w:ascii="Courier" w:hAnsi="Courier" w:hint="default"/>
      </w:rPr>
    </w:lvl>
    <w:lvl w:ilvl="8" w:tplc="62F27074" w:tentative="1">
      <w:start w:val="1"/>
      <w:numFmt w:val="bullet"/>
      <w:lvlText w:val=""/>
      <w:lvlJc w:val="left"/>
      <w:pPr>
        <w:ind w:left="8820" w:hanging="360"/>
      </w:pPr>
      <w:rPr>
        <w:rFonts w:ascii="Wingdings" w:hAnsi="Wingdings" w:hint="default"/>
      </w:rPr>
    </w:lvl>
  </w:abstractNum>
  <w:abstractNum w:abstractNumId="18">
    <w:nsid w:val="7B4C5471"/>
    <w:multiLevelType w:val="hybridMultilevel"/>
    <w:tmpl w:val="6086491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9"/>
  </w:num>
  <w:num w:numId="2">
    <w:abstractNumId w:val="6"/>
  </w:num>
  <w:num w:numId="3">
    <w:abstractNumId w:val="16"/>
  </w:num>
  <w:num w:numId="4">
    <w:abstractNumId w:val="8"/>
  </w:num>
  <w:num w:numId="5">
    <w:abstractNumId w:val="3"/>
  </w:num>
  <w:num w:numId="6">
    <w:abstractNumId w:val="0"/>
  </w:num>
  <w:num w:numId="7">
    <w:abstractNumId w:val="5"/>
  </w:num>
  <w:num w:numId="8">
    <w:abstractNumId w:val="4"/>
  </w:num>
  <w:num w:numId="9">
    <w:abstractNumId w:val="15"/>
  </w:num>
  <w:num w:numId="10">
    <w:abstractNumId w:val="13"/>
  </w:num>
  <w:num w:numId="11">
    <w:abstractNumId w:val="12"/>
  </w:num>
  <w:num w:numId="12">
    <w:abstractNumId w:val="14"/>
  </w:num>
  <w:num w:numId="13">
    <w:abstractNumId w:val="7"/>
  </w:num>
  <w:num w:numId="14">
    <w:abstractNumId w:val="17"/>
  </w:num>
  <w:num w:numId="15">
    <w:abstractNumId w:val="10"/>
  </w:num>
  <w:num w:numId="16">
    <w:abstractNumId w:val="1"/>
  </w:num>
  <w:num w:numId="17">
    <w:abstractNumId w:val="11"/>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FC7"/>
    <w:rsid w:val="000064B1"/>
    <w:rsid w:val="00016984"/>
    <w:rsid w:val="000339DE"/>
    <w:rsid w:val="00064F86"/>
    <w:rsid w:val="00074ABC"/>
    <w:rsid w:val="000954E3"/>
    <w:rsid w:val="000A22CB"/>
    <w:rsid w:val="000B7A0D"/>
    <w:rsid w:val="000E4C47"/>
    <w:rsid w:val="001111CB"/>
    <w:rsid w:val="00112D9E"/>
    <w:rsid w:val="00115257"/>
    <w:rsid w:val="00123B1A"/>
    <w:rsid w:val="00133128"/>
    <w:rsid w:val="00135E4D"/>
    <w:rsid w:val="001708DA"/>
    <w:rsid w:val="00176E0A"/>
    <w:rsid w:val="001833A2"/>
    <w:rsid w:val="00183415"/>
    <w:rsid w:val="001B2C1A"/>
    <w:rsid w:val="001B588A"/>
    <w:rsid w:val="001C53B7"/>
    <w:rsid w:val="001C5888"/>
    <w:rsid w:val="001C5D5D"/>
    <w:rsid w:val="001D30B7"/>
    <w:rsid w:val="001F1432"/>
    <w:rsid w:val="0020792E"/>
    <w:rsid w:val="00266271"/>
    <w:rsid w:val="00272A14"/>
    <w:rsid w:val="002806E5"/>
    <w:rsid w:val="00284E2F"/>
    <w:rsid w:val="0029050A"/>
    <w:rsid w:val="00291B43"/>
    <w:rsid w:val="002A028E"/>
    <w:rsid w:val="002A2748"/>
    <w:rsid w:val="002A674D"/>
    <w:rsid w:val="002B77B3"/>
    <w:rsid w:val="002C3EBC"/>
    <w:rsid w:val="002C67CD"/>
    <w:rsid w:val="002D560E"/>
    <w:rsid w:val="002D7A89"/>
    <w:rsid w:val="002F2F83"/>
    <w:rsid w:val="00301817"/>
    <w:rsid w:val="00324EE0"/>
    <w:rsid w:val="00357CB7"/>
    <w:rsid w:val="0036191D"/>
    <w:rsid w:val="00390CC7"/>
    <w:rsid w:val="00394352"/>
    <w:rsid w:val="003A6C91"/>
    <w:rsid w:val="003B63AA"/>
    <w:rsid w:val="003C361F"/>
    <w:rsid w:val="003C68D9"/>
    <w:rsid w:val="003D5E11"/>
    <w:rsid w:val="003F2D85"/>
    <w:rsid w:val="00407C2F"/>
    <w:rsid w:val="00414429"/>
    <w:rsid w:val="004165E5"/>
    <w:rsid w:val="00450ED0"/>
    <w:rsid w:val="00456FCE"/>
    <w:rsid w:val="00460F6E"/>
    <w:rsid w:val="00467CE8"/>
    <w:rsid w:val="00484537"/>
    <w:rsid w:val="00484CC8"/>
    <w:rsid w:val="0048795E"/>
    <w:rsid w:val="004A23CF"/>
    <w:rsid w:val="004C5EA1"/>
    <w:rsid w:val="004D558B"/>
    <w:rsid w:val="004F2D48"/>
    <w:rsid w:val="005048F5"/>
    <w:rsid w:val="00516E35"/>
    <w:rsid w:val="00524D39"/>
    <w:rsid w:val="00525683"/>
    <w:rsid w:val="00526D59"/>
    <w:rsid w:val="00542D57"/>
    <w:rsid w:val="00545A8B"/>
    <w:rsid w:val="00556D34"/>
    <w:rsid w:val="00556EBD"/>
    <w:rsid w:val="0056002A"/>
    <w:rsid w:val="00561088"/>
    <w:rsid w:val="0056569D"/>
    <w:rsid w:val="00574FDD"/>
    <w:rsid w:val="005C2489"/>
    <w:rsid w:val="005E2EE7"/>
    <w:rsid w:val="005F7751"/>
    <w:rsid w:val="00601B26"/>
    <w:rsid w:val="00604372"/>
    <w:rsid w:val="006204CF"/>
    <w:rsid w:val="00631644"/>
    <w:rsid w:val="00665EDA"/>
    <w:rsid w:val="006B1F73"/>
    <w:rsid w:val="006C179E"/>
    <w:rsid w:val="006C5F10"/>
    <w:rsid w:val="006E7717"/>
    <w:rsid w:val="00721708"/>
    <w:rsid w:val="00721DA1"/>
    <w:rsid w:val="00757D5A"/>
    <w:rsid w:val="00766A18"/>
    <w:rsid w:val="00783F9F"/>
    <w:rsid w:val="00790422"/>
    <w:rsid w:val="00794C05"/>
    <w:rsid w:val="007A7EC9"/>
    <w:rsid w:val="007C2940"/>
    <w:rsid w:val="007D6CF9"/>
    <w:rsid w:val="007F25F8"/>
    <w:rsid w:val="008462D2"/>
    <w:rsid w:val="00856C09"/>
    <w:rsid w:val="00876447"/>
    <w:rsid w:val="008C0624"/>
    <w:rsid w:val="008C1E8E"/>
    <w:rsid w:val="008D56B6"/>
    <w:rsid w:val="008E5A92"/>
    <w:rsid w:val="008F1B0D"/>
    <w:rsid w:val="00906A75"/>
    <w:rsid w:val="00906D65"/>
    <w:rsid w:val="0091275D"/>
    <w:rsid w:val="0092331B"/>
    <w:rsid w:val="0092488B"/>
    <w:rsid w:val="00945E4A"/>
    <w:rsid w:val="009927C4"/>
    <w:rsid w:val="00992CF6"/>
    <w:rsid w:val="009A0229"/>
    <w:rsid w:val="009B20CF"/>
    <w:rsid w:val="009B33B3"/>
    <w:rsid w:val="009B3E03"/>
    <w:rsid w:val="009D0870"/>
    <w:rsid w:val="009D2EED"/>
    <w:rsid w:val="009E56F4"/>
    <w:rsid w:val="009F4EEE"/>
    <w:rsid w:val="00A0527E"/>
    <w:rsid w:val="00A23653"/>
    <w:rsid w:val="00A24CD7"/>
    <w:rsid w:val="00A2796F"/>
    <w:rsid w:val="00A320D4"/>
    <w:rsid w:val="00A330AA"/>
    <w:rsid w:val="00A37E36"/>
    <w:rsid w:val="00A735F8"/>
    <w:rsid w:val="00A759FA"/>
    <w:rsid w:val="00A80AD1"/>
    <w:rsid w:val="00A964C4"/>
    <w:rsid w:val="00AA7625"/>
    <w:rsid w:val="00AC16FC"/>
    <w:rsid w:val="00AF2FD2"/>
    <w:rsid w:val="00AF6FEC"/>
    <w:rsid w:val="00B104AF"/>
    <w:rsid w:val="00B315DC"/>
    <w:rsid w:val="00B34AE9"/>
    <w:rsid w:val="00B43C84"/>
    <w:rsid w:val="00B4659B"/>
    <w:rsid w:val="00B512DA"/>
    <w:rsid w:val="00B8018C"/>
    <w:rsid w:val="00B9480A"/>
    <w:rsid w:val="00BE0EAB"/>
    <w:rsid w:val="00BF5645"/>
    <w:rsid w:val="00BF6355"/>
    <w:rsid w:val="00C04F19"/>
    <w:rsid w:val="00C11671"/>
    <w:rsid w:val="00C11B43"/>
    <w:rsid w:val="00C165CD"/>
    <w:rsid w:val="00C26225"/>
    <w:rsid w:val="00C615CB"/>
    <w:rsid w:val="00C62672"/>
    <w:rsid w:val="00C64F1D"/>
    <w:rsid w:val="00C7278D"/>
    <w:rsid w:val="00C81FD4"/>
    <w:rsid w:val="00C82154"/>
    <w:rsid w:val="00C82EC7"/>
    <w:rsid w:val="00CB53E5"/>
    <w:rsid w:val="00CC52E0"/>
    <w:rsid w:val="00CD4FCF"/>
    <w:rsid w:val="00CD5C77"/>
    <w:rsid w:val="00CD6FC7"/>
    <w:rsid w:val="00CE629E"/>
    <w:rsid w:val="00D01556"/>
    <w:rsid w:val="00D028EE"/>
    <w:rsid w:val="00D209F6"/>
    <w:rsid w:val="00D35839"/>
    <w:rsid w:val="00D54E2F"/>
    <w:rsid w:val="00D61B50"/>
    <w:rsid w:val="00D70675"/>
    <w:rsid w:val="00D76008"/>
    <w:rsid w:val="00D94756"/>
    <w:rsid w:val="00DB5429"/>
    <w:rsid w:val="00DC7DE3"/>
    <w:rsid w:val="00DD5E96"/>
    <w:rsid w:val="00DF5BD5"/>
    <w:rsid w:val="00E07227"/>
    <w:rsid w:val="00E1784B"/>
    <w:rsid w:val="00E25407"/>
    <w:rsid w:val="00E45DD6"/>
    <w:rsid w:val="00E54EE6"/>
    <w:rsid w:val="00E9196F"/>
    <w:rsid w:val="00EB5595"/>
    <w:rsid w:val="00ED1D6A"/>
    <w:rsid w:val="00EE358E"/>
    <w:rsid w:val="00EF7999"/>
    <w:rsid w:val="00F01A49"/>
    <w:rsid w:val="00F43A9B"/>
    <w:rsid w:val="00F4598F"/>
    <w:rsid w:val="00F5064C"/>
    <w:rsid w:val="00F62AC3"/>
    <w:rsid w:val="00F71BD3"/>
    <w:rsid w:val="00F901F5"/>
    <w:rsid w:val="00F91F78"/>
    <w:rsid w:val="00F94FC6"/>
    <w:rsid w:val="00FA1B82"/>
    <w:rsid w:val="00FA1E61"/>
    <w:rsid w:val="00FA5E9A"/>
    <w:rsid w:val="00FB4B7F"/>
    <w:rsid w:val="00FC4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FC7"/>
    <w:rPr>
      <w:rFonts w:ascii="Zurich BT" w:hAnsi="Zurich B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F1B0D"/>
    <w:pPr>
      <w:tabs>
        <w:tab w:val="center" w:pos="4320"/>
        <w:tab w:val="right" w:pos="8640"/>
      </w:tabs>
    </w:pPr>
  </w:style>
  <w:style w:type="paragraph" w:styleId="a4">
    <w:name w:val="footer"/>
    <w:basedOn w:val="a"/>
    <w:rsid w:val="008F1B0D"/>
    <w:pPr>
      <w:tabs>
        <w:tab w:val="center" w:pos="4320"/>
        <w:tab w:val="right" w:pos="8640"/>
      </w:tabs>
    </w:pPr>
  </w:style>
  <w:style w:type="paragraph" w:customStyle="1" w:styleId="ProfessionalProfileContactInfo">
    <w:name w:val="Professional Profile Contact Info"/>
    <w:basedOn w:val="a"/>
    <w:rsid w:val="002D560E"/>
    <w:rPr>
      <w:rFonts w:ascii="Futura Bk BT" w:hAnsi="Futura Bk BT" w:cs="Futura Bk BT"/>
      <w:noProof/>
      <w:sz w:val="16"/>
      <w:szCs w:val="16"/>
    </w:rPr>
  </w:style>
  <w:style w:type="paragraph" w:customStyle="1" w:styleId="Bullet1">
    <w:name w:val="Bullet 1"/>
    <w:basedOn w:val="a"/>
    <w:link w:val="Bullet1CharChar"/>
    <w:rsid w:val="00CD6FC7"/>
    <w:pPr>
      <w:numPr>
        <w:numId w:val="1"/>
      </w:numPr>
      <w:tabs>
        <w:tab w:val="clear" w:pos="3600"/>
        <w:tab w:val="left" w:pos="240"/>
        <w:tab w:val="left" w:pos="2700"/>
      </w:tabs>
      <w:autoSpaceDE w:val="0"/>
      <w:autoSpaceDN w:val="0"/>
      <w:adjustRightInd w:val="0"/>
      <w:spacing w:line="360" w:lineRule="atLeast"/>
      <w:ind w:left="2700" w:hanging="180"/>
      <w:textAlignment w:val="center"/>
    </w:pPr>
    <w:rPr>
      <w:rFonts w:ascii="Futura Bk BT" w:hAnsi="Futura Bk BT" w:cs="Futura Bk BT"/>
      <w:color w:val="000000"/>
      <w:szCs w:val="22"/>
    </w:rPr>
  </w:style>
  <w:style w:type="character" w:customStyle="1" w:styleId="Bullet1CharChar">
    <w:name w:val="Bullet 1 Char Char"/>
    <w:basedOn w:val="a0"/>
    <w:link w:val="Bullet1"/>
    <w:rsid w:val="00CD6FC7"/>
    <w:rPr>
      <w:rFonts w:ascii="Futura Bk BT" w:hAnsi="Futura Bk BT" w:cs="Futura Bk BT"/>
      <w:color w:val="000000"/>
      <w:szCs w:val="22"/>
      <w:lang w:val="en-US" w:eastAsia="en-US" w:bidi="ar-SA"/>
    </w:rPr>
  </w:style>
  <w:style w:type="paragraph" w:customStyle="1" w:styleId="ProfessionalProfileBodyText">
    <w:name w:val="Professional Profile Body Text"/>
    <w:basedOn w:val="a"/>
    <w:rsid w:val="00CD6FC7"/>
    <w:pPr>
      <w:autoSpaceDE w:val="0"/>
      <w:autoSpaceDN w:val="0"/>
      <w:adjustRightInd w:val="0"/>
      <w:spacing w:before="60" w:after="60"/>
      <w:ind w:left="2160"/>
      <w:textAlignment w:val="center"/>
    </w:pPr>
    <w:rPr>
      <w:rFonts w:ascii="Futura Bk BT" w:hAnsi="Futura Bk BT" w:cs="Futura Bk BT"/>
      <w:color w:val="000000"/>
      <w:sz w:val="22"/>
      <w:szCs w:val="22"/>
    </w:rPr>
  </w:style>
  <w:style w:type="paragraph" w:customStyle="1" w:styleId="ProfessionalProfile">
    <w:name w:val="Professional Profile"/>
    <w:basedOn w:val="a"/>
    <w:link w:val="ProfessionalProfileChar"/>
    <w:rsid w:val="00CD6FC7"/>
    <w:pPr>
      <w:spacing w:before="360"/>
      <w:ind w:left="2160"/>
    </w:pPr>
    <w:rPr>
      <w:rFonts w:ascii="Futura Hv BT" w:hAnsi="Futura Hv BT"/>
      <w:caps/>
      <w:color w:val="006B54"/>
      <w:sz w:val="22"/>
      <w:szCs w:val="22"/>
    </w:rPr>
  </w:style>
  <w:style w:type="paragraph" w:customStyle="1" w:styleId="ProfessionalProfileHeader1">
    <w:name w:val="Professional Profile Header 1"/>
    <w:basedOn w:val="ProfessionalProfile"/>
    <w:link w:val="ProfessionalProfileHeader1CharChar"/>
    <w:rsid w:val="00CD6FC7"/>
  </w:style>
  <w:style w:type="character" w:customStyle="1" w:styleId="ProfessionalProfileChar">
    <w:name w:val="Professional Profile Char"/>
    <w:basedOn w:val="a0"/>
    <w:link w:val="ProfessionalProfile"/>
    <w:rsid w:val="00CD6FC7"/>
    <w:rPr>
      <w:rFonts w:ascii="Futura Hv BT" w:hAnsi="Futura Hv BT"/>
      <w:caps/>
      <w:color w:val="006B54"/>
      <w:sz w:val="22"/>
      <w:szCs w:val="22"/>
      <w:lang w:val="en-US" w:eastAsia="en-US" w:bidi="ar-SA"/>
    </w:rPr>
  </w:style>
  <w:style w:type="character" w:customStyle="1" w:styleId="ProfessionalProfileHeader1CharChar">
    <w:name w:val="Professional Profile Header 1 Char Char"/>
    <w:basedOn w:val="ProfessionalProfileChar"/>
    <w:link w:val="ProfessionalProfileHeader1"/>
    <w:rsid w:val="00CD6FC7"/>
    <w:rPr>
      <w:rFonts w:ascii="Futura Hv BT" w:hAnsi="Futura Hv BT"/>
      <w:caps/>
      <w:color w:val="006B54"/>
      <w:sz w:val="22"/>
      <w:szCs w:val="22"/>
      <w:lang w:val="en-US" w:eastAsia="en-US" w:bidi="ar-SA"/>
    </w:rPr>
  </w:style>
  <w:style w:type="paragraph" w:customStyle="1" w:styleId="ProfessionalProfileHeader2">
    <w:name w:val="Professional Profile Header 2"/>
    <w:basedOn w:val="a"/>
    <w:rsid w:val="00CD6FC7"/>
    <w:pPr>
      <w:ind w:left="2160"/>
    </w:pPr>
    <w:rPr>
      <w:rFonts w:ascii="Futura Md BT" w:hAnsi="Futura Md BT"/>
      <w:color w:val="66CC33"/>
      <w:sz w:val="22"/>
      <w:szCs w:val="22"/>
      <w:lang w:val="fr-FR"/>
    </w:rPr>
  </w:style>
  <w:style w:type="paragraph" w:customStyle="1" w:styleId="ProfessionalProfileClientsList">
    <w:name w:val="Professional Profile Clients List"/>
    <w:basedOn w:val="a"/>
    <w:rsid w:val="002D560E"/>
    <w:pPr>
      <w:autoSpaceDE w:val="0"/>
      <w:autoSpaceDN w:val="0"/>
      <w:adjustRightInd w:val="0"/>
      <w:spacing w:before="360" w:line="288" w:lineRule="auto"/>
      <w:textAlignment w:val="center"/>
    </w:pPr>
    <w:rPr>
      <w:rFonts w:ascii="Futura Md BT" w:hAnsi="Futura Md BT" w:cs="Futura Hv BT"/>
      <w:color w:val="000000"/>
      <w:sz w:val="16"/>
      <w:szCs w:val="16"/>
    </w:rPr>
  </w:style>
  <w:style w:type="paragraph" w:customStyle="1" w:styleId="ProfessionalProfileTitle">
    <w:name w:val="Professional Profile Title"/>
    <w:basedOn w:val="a"/>
    <w:rsid w:val="008F1B0D"/>
    <w:pPr>
      <w:tabs>
        <w:tab w:val="right" w:pos="6480"/>
      </w:tabs>
      <w:spacing w:after="240"/>
      <w:outlineLvl w:val="0"/>
    </w:pPr>
    <w:rPr>
      <w:rFonts w:ascii="Futura Hv BT" w:hAnsi="Futura Hv BT"/>
      <w:caps/>
      <w:noProof/>
      <w:color w:val="006B54"/>
      <w:sz w:val="32"/>
      <w:szCs w:val="32"/>
    </w:rPr>
  </w:style>
  <w:style w:type="paragraph" w:customStyle="1" w:styleId="ProfessionalProfileName">
    <w:name w:val="Professional Profile Name"/>
    <w:basedOn w:val="ProfessionalProfileContactInfo"/>
    <w:rsid w:val="002D560E"/>
    <w:rPr>
      <w:rFonts w:ascii="Futura Md BT" w:hAnsi="Futura Md BT"/>
      <w:sz w:val="18"/>
      <w:szCs w:val="18"/>
    </w:rPr>
  </w:style>
  <w:style w:type="paragraph" w:customStyle="1" w:styleId="TBtableBody">
    <w:name w:val="TB table Body"/>
    <w:basedOn w:val="a"/>
    <w:rsid w:val="009B20CF"/>
    <w:pPr>
      <w:keepLines/>
      <w:numPr>
        <w:ilvl w:val="12"/>
      </w:numPr>
      <w:tabs>
        <w:tab w:val="left" w:pos="360"/>
      </w:tabs>
      <w:spacing w:after="160" w:line="280" w:lineRule="exact"/>
      <w:ind w:right="144"/>
    </w:pPr>
    <w:rPr>
      <w:rFonts w:ascii="Futura Bk BT" w:hAnsi="Futura Bk BT"/>
      <w:snapToGrid w:val="0"/>
      <w:spacing w:val="-4"/>
      <w:kern w:val="20"/>
    </w:rPr>
  </w:style>
  <w:style w:type="paragraph" w:customStyle="1" w:styleId="ProfessionalProfileClients">
    <w:name w:val="Professional Profile Clients"/>
    <w:basedOn w:val="a"/>
    <w:rsid w:val="007D6CF9"/>
    <w:pPr>
      <w:numPr>
        <w:numId w:val="3"/>
      </w:numPr>
      <w:tabs>
        <w:tab w:val="clear" w:pos="720"/>
        <w:tab w:val="num" w:pos="360"/>
      </w:tabs>
      <w:autoSpaceDE w:val="0"/>
      <w:autoSpaceDN w:val="0"/>
      <w:adjustRightInd w:val="0"/>
      <w:ind w:left="360" w:hanging="288"/>
      <w:textAlignment w:val="center"/>
    </w:pPr>
    <w:rPr>
      <w:rFonts w:ascii="Futura LtCn BT" w:hAnsi="Futura LtCn BT" w:cs="Futura Bk BT"/>
      <w:color w:val="4D4D4D"/>
    </w:rPr>
  </w:style>
  <w:style w:type="table" w:customStyle="1" w:styleId="CBRETableStyle1">
    <w:name w:val="CBRE Table Style 1"/>
    <w:basedOn w:val="a1"/>
    <w:rsid w:val="009B20CF"/>
    <w:rPr>
      <w:rFonts w:ascii="Futura MdCn BT" w:hAnsi="Futura MdCn BT"/>
    </w:rPr>
    <w:tblPr>
      <w:tblStyleRowBandSize w:val="1"/>
      <w:tblInd w:w="2160" w:type="dxa"/>
      <w:tblBorders>
        <w:bottom w:val="dashSmallGap" w:sz="6" w:space="0" w:color="333333"/>
      </w:tblBorders>
    </w:tblPr>
    <w:tcPr>
      <w:shd w:val="clear" w:color="auto" w:fill="auto"/>
    </w:tcPr>
    <w:tblStylePr w:type="firstRow">
      <w:rPr>
        <w:rFonts w:ascii="Calibri" w:hAnsi="Calibri"/>
        <w:color w:val="FFFFFF"/>
        <w:sz w:val="20"/>
      </w:rPr>
      <w:tblPr/>
      <w:tcPr>
        <w:tcBorders>
          <w:top w:val="nil"/>
          <w:left w:val="nil"/>
          <w:bottom w:val="nil"/>
          <w:right w:val="nil"/>
          <w:insideH w:val="nil"/>
          <w:insideV w:val="nil"/>
          <w:tl2br w:val="nil"/>
          <w:tr2bl w:val="nil"/>
        </w:tcBorders>
        <w:shd w:val="clear" w:color="auto" w:fill="006B54"/>
      </w:tcPr>
    </w:tblStylePr>
    <w:tblStylePr w:type="band1Horz">
      <w:tblPr/>
      <w:tcPr>
        <w:tcBorders>
          <w:bottom w:val="dashSmallGap" w:sz="6" w:space="0" w:color="333333"/>
        </w:tcBorders>
        <w:shd w:val="clear" w:color="auto" w:fill="auto"/>
      </w:tcPr>
    </w:tblStylePr>
    <w:tblStylePr w:type="band2Horz">
      <w:tblPr/>
      <w:tcPr>
        <w:tcBorders>
          <w:bottom w:val="dashSmallGap" w:sz="6" w:space="0" w:color="333333"/>
        </w:tcBorders>
        <w:shd w:val="clear" w:color="auto" w:fill="auto"/>
      </w:tcPr>
    </w:tblStylePr>
  </w:style>
  <w:style w:type="paragraph" w:customStyle="1" w:styleId="ProfessionalProfileTableHeader">
    <w:name w:val="Professional Profile Table Header"/>
    <w:basedOn w:val="TBtableBody"/>
    <w:rsid w:val="00A24CD7"/>
    <w:pPr>
      <w:tabs>
        <w:tab w:val="clear" w:pos="360"/>
      </w:tabs>
      <w:spacing w:before="60" w:after="60" w:line="240" w:lineRule="auto"/>
      <w:ind w:right="0"/>
    </w:pPr>
    <w:rPr>
      <w:rFonts w:ascii="Futura MdCn BT" w:hAnsi="Futura MdCn BT"/>
      <w:caps/>
      <w:color w:val="FFFFFF"/>
      <w:sz w:val="18"/>
    </w:rPr>
  </w:style>
  <w:style w:type="paragraph" w:customStyle="1" w:styleId="Sidebarbullet">
    <w:name w:val="Sidebar bullet"/>
    <w:basedOn w:val="a"/>
    <w:rsid w:val="00123B1A"/>
    <w:pPr>
      <w:spacing w:line="200" w:lineRule="exact"/>
      <w:ind w:left="245" w:hanging="245"/>
    </w:pPr>
    <w:rPr>
      <w:rFonts w:ascii="Futura Bk BT" w:hAnsi="Futura Bk BT"/>
      <w:sz w:val="16"/>
    </w:rPr>
  </w:style>
  <w:style w:type="paragraph" w:customStyle="1" w:styleId="ProfessionalProfileTableHeaderCenter">
    <w:name w:val="Professional Profile Table Header Center"/>
    <w:basedOn w:val="TBtableBody"/>
    <w:rsid w:val="00A24CD7"/>
    <w:pPr>
      <w:spacing w:before="60" w:after="60" w:line="240" w:lineRule="auto"/>
      <w:ind w:right="0"/>
      <w:jc w:val="center"/>
    </w:pPr>
    <w:rPr>
      <w:rFonts w:ascii="Futura MdCn BT" w:hAnsi="Futura MdCn BT"/>
      <w:caps/>
      <w:color w:val="FFFFFF"/>
      <w:sz w:val="18"/>
      <w:szCs w:val="18"/>
    </w:rPr>
  </w:style>
  <w:style w:type="paragraph" w:customStyle="1" w:styleId="ProfessionalProfileTableRowText">
    <w:name w:val="Professional Profile Table Row Text"/>
    <w:basedOn w:val="TBtableBody"/>
    <w:rsid w:val="00A24CD7"/>
    <w:pPr>
      <w:spacing w:before="80" w:after="80" w:line="160" w:lineRule="exact"/>
    </w:pPr>
    <w:rPr>
      <w:rFonts w:ascii="Futura MdCn BT" w:hAnsi="Futura MdCn BT"/>
      <w:sz w:val="18"/>
      <w:szCs w:val="18"/>
    </w:rPr>
  </w:style>
  <w:style w:type="paragraph" w:customStyle="1" w:styleId="ProfessionalProfileTableRowTextCenter">
    <w:name w:val="Professional Profile Table Row Text Center"/>
    <w:basedOn w:val="TBtableBody"/>
    <w:rsid w:val="00A24CD7"/>
    <w:pPr>
      <w:tabs>
        <w:tab w:val="clear" w:pos="360"/>
      </w:tabs>
      <w:spacing w:before="80" w:after="80" w:line="160" w:lineRule="exact"/>
      <w:ind w:right="0"/>
      <w:jc w:val="center"/>
    </w:pPr>
    <w:rPr>
      <w:rFonts w:ascii="Futura LtCn BT" w:hAnsi="Futura LtCn BT"/>
      <w:sz w:val="18"/>
      <w:szCs w:val="18"/>
    </w:rPr>
  </w:style>
  <w:style w:type="paragraph" w:customStyle="1" w:styleId="ProfessionalProfilebullets">
    <w:name w:val="Professional Profile bullets"/>
    <w:basedOn w:val="Bullet1"/>
    <w:rsid w:val="009A0229"/>
    <w:pPr>
      <w:tabs>
        <w:tab w:val="num" w:pos="3600"/>
      </w:tabs>
      <w:ind w:left="2340" w:hanging="360"/>
    </w:pPr>
    <w:rPr>
      <w:rFonts w:ascii="Futura MdCn BT" w:hAnsi="Futura MdCn BT"/>
    </w:rPr>
  </w:style>
  <w:style w:type="paragraph" w:customStyle="1" w:styleId="CaseStudyInfoBullets">
    <w:name w:val="Case Study Info Bullets"/>
    <w:basedOn w:val="a"/>
    <w:rsid w:val="009A0229"/>
    <w:pPr>
      <w:tabs>
        <w:tab w:val="num" w:pos="360"/>
      </w:tabs>
      <w:autoSpaceDE w:val="0"/>
      <w:autoSpaceDN w:val="0"/>
      <w:adjustRightInd w:val="0"/>
      <w:spacing w:line="288" w:lineRule="auto"/>
      <w:ind w:left="360" w:hanging="288"/>
      <w:textAlignment w:val="center"/>
    </w:pPr>
    <w:rPr>
      <w:rFonts w:ascii="Futura LtCn BT" w:hAnsi="Futura LtCn BT" w:cs="Futura Bk BT"/>
      <w:color w:val="4D4D4D"/>
    </w:rPr>
  </w:style>
  <w:style w:type="paragraph" w:styleId="a5">
    <w:name w:val="Balloon Text"/>
    <w:basedOn w:val="a"/>
    <w:link w:val="Char"/>
    <w:rsid w:val="00C81FD4"/>
    <w:rPr>
      <w:rFonts w:ascii="Tahoma" w:hAnsi="Tahoma" w:cs="Tahoma"/>
      <w:sz w:val="16"/>
      <w:szCs w:val="16"/>
    </w:rPr>
  </w:style>
  <w:style w:type="character" w:customStyle="1" w:styleId="Char">
    <w:name w:val="풍선 도움말 텍스트 Char"/>
    <w:basedOn w:val="a0"/>
    <w:link w:val="a5"/>
    <w:rsid w:val="00C81FD4"/>
    <w:rPr>
      <w:rFonts w:ascii="Tahoma" w:hAnsi="Tahoma" w:cs="Tahoma"/>
      <w:sz w:val="16"/>
      <w:szCs w:val="16"/>
    </w:rPr>
  </w:style>
  <w:style w:type="paragraph" w:styleId="a6">
    <w:name w:val="Normal (Web)"/>
    <w:basedOn w:val="a"/>
    <w:uiPriority w:val="99"/>
    <w:unhideWhenUsed/>
    <w:rsid w:val="00C81FD4"/>
    <w:pPr>
      <w:spacing w:before="100" w:beforeAutospacing="1" w:after="100" w:afterAutospacing="1"/>
    </w:pPr>
    <w:rPr>
      <w:rFonts w:ascii="Times New Roman" w:eastAsiaTheme="minorEastAsia" w:hAnsi="Times New Roman"/>
      <w:sz w:val="24"/>
      <w:szCs w:val="24"/>
      <w:lang w:eastAsia="zh-CN"/>
    </w:rPr>
  </w:style>
  <w:style w:type="character" w:styleId="a7">
    <w:name w:val="Hyperlink"/>
    <w:basedOn w:val="a0"/>
    <w:unhideWhenUsed/>
    <w:rsid w:val="00460F6E"/>
    <w:rPr>
      <w:color w:val="0000FF" w:themeColor="hyperlink"/>
      <w:u w:val="single"/>
    </w:rPr>
  </w:style>
  <w:style w:type="character" w:customStyle="1" w:styleId="UnresolvedMention">
    <w:name w:val="Unresolved Mention"/>
    <w:basedOn w:val="a0"/>
    <w:uiPriority w:val="99"/>
    <w:semiHidden/>
    <w:unhideWhenUsed/>
    <w:rsid w:val="00460F6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FC7"/>
    <w:rPr>
      <w:rFonts w:ascii="Zurich BT" w:hAnsi="Zurich B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F1B0D"/>
    <w:pPr>
      <w:tabs>
        <w:tab w:val="center" w:pos="4320"/>
        <w:tab w:val="right" w:pos="8640"/>
      </w:tabs>
    </w:pPr>
  </w:style>
  <w:style w:type="paragraph" w:styleId="a4">
    <w:name w:val="footer"/>
    <w:basedOn w:val="a"/>
    <w:rsid w:val="008F1B0D"/>
    <w:pPr>
      <w:tabs>
        <w:tab w:val="center" w:pos="4320"/>
        <w:tab w:val="right" w:pos="8640"/>
      </w:tabs>
    </w:pPr>
  </w:style>
  <w:style w:type="paragraph" w:customStyle="1" w:styleId="ProfessionalProfileContactInfo">
    <w:name w:val="Professional Profile Contact Info"/>
    <w:basedOn w:val="a"/>
    <w:rsid w:val="002D560E"/>
    <w:rPr>
      <w:rFonts w:ascii="Futura Bk BT" w:hAnsi="Futura Bk BT" w:cs="Futura Bk BT"/>
      <w:noProof/>
      <w:sz w:val="16"/>
      <w:szCs w:val="16"/>
    </w:rPr>
  </w:style>
  <w:style w:type="paragraph" w:customStyle="1" w:styleId="Bullet1">
    <w:name w:val="Bullet 1"/>
    <w:basedOn w:val="a"/>
    <w:link w:val="Bullet1CharChar"/>
    <w:rsid w:val="00CD6FC7"/>
    <w:pPr>
      <w:numPr>
        <w:numId w:val="1"/>
      </w:numPr>
      <w:tabs>
        <w:tab w:val="clear" w:pos="3600"/>
        <w:tab w:val="left" w:pos="240"/>
        <w:tab w:val="left" w:pos="2700"/>
      </w:tabs>
      <w:autoSpaceDE w:val="0"/>
      <w:autoSpaceDN w:val="0"/>
      <w:adjustRightInd w:val="0"/>
      <w:spacing w:line="360" w:lineRule="atLeast"/>
      <w:ind w:left="2700" w:hanging="180"/>
      <w:textAlignment w:val="center"/>
    </w:pPr>
    <w:rPr>
      <w:rFonts w:ascii="Futura Bk BT" w:hAnsi="Futura Bk BT" w:cs="Futura Bk BT"/>
      <w:color w:val="000000"/>
      <w:szCs w:val="22"/>
    </w:rPr>
  </w:style>
  <w:style w:type="character" w:customStyle="1" w:styleId="Bullet1CharChar">
    <w:name w:val="Bullet 1 Char Char"/>
    <w:basedOn w:val="a0"/>
    <w:link w:val="Bullet1"/>
    <w:rsid w:val="00CD6FC7"/>
    <w:rPr>
      <w:rFonts w:ascii="Futura Bk BT" w:hAnsi="Futura Bk BT" w:cs="Futura Bk BT"/>
      <w:color w:val="000000"/>
      <w:szCs w:val="22"/>
      <w:lang w:val="en-US" w:eastAsia="en-US" w:bidi="ar-SA"/>
    </w:rPr>
  </w:style>
  <w:style w:type="paragraph" w:customStyle="1" w:styleId="ProfessionalProfileBodyText">
    <w:name w:val="Professional Profile Body Text"/>
    <w:basedOn w:val="a"/>
    <w:rsid w:val="00CD6FC7"/>
    <w:pPr>
      <w:autoSpaceDE w:val="0"/>
      <w:autoSpaceDN w:val="0"/>
      <w:adjustRightInd w:val="0"/>
      <w:spacing w:before="60" w:after="60"/>
      <w:ind w:left="2160"/>
      <w:textAlignment w:val="center"/>
    </w:pPr>
    <w:rPr>
      <w:rFonts w:ascii="Futura Bk BT" w:hAnsi="Futura Bk BT" w:cs="Futura Bk BT"/>
      <w:color w:val="000000"/>
      <w:sz w:val="22"/>
      <w:szCs w:val="22"/>
    </w:rPr>
  </w:style>
  <w:style w:type="paragraph" w:customStyle="1" w:styleId="ProfessionalProfile">
    <w:name w:val="Professional Profile"/>
    <w:basedOn w:val="a"/>
    <w:link w:val="ProfessionalProfileChar"/>
    <w:rsid w:val="00CD6FC7"/>
    <w:pPr>
      <w:spacing w:before="360"/>
      <w:ind w:left="2160"/>
    </w:pPr>
    <w:rPr>
      <w:rFonts w:ascii="Futura Hv BT" w:hAnsi="Futura Hv BT"/>
      <w:caps/>
      <w:color w:val="006B54"/>
      <w:sz w:val="22"/>
      <w:szCs w:val="22"/>
    </w:rPr>
  </w:style>
  <w:style w:type="paragraph" w:customStyle="1" w:styleId="ProfessionalProfileHeader1">
    <w:name w:val="Professional Profile Header 1"/>
    <w:basedOn w:val="ProfessionalProfile"/>
    <w:link w:val="ProfessionalProfileHeader1CharChar"/>
    <w:rsid w:val="00CD6FC7"/>
  </w:style>
  <w:style w:type="character" w:customStyle="1" w:styleId="ProfessionalProfileChar">
    <w:name w:val="Professional Profile Char"/>
    <w:basedOn w:val="a0"/>
    <w:link w:val="ProfessionalProfile"/>
    <w:rsid w:val="00CD6FC7"/>
    <w:rPr>
      <w:rFonts w:ascii="Futura Hv BT" w:hAnsi="Futura Hv BT"/>
      <w:caps/>
      <w:color w:val="006B54"/>
      <w:sz w:val="22"/>
      <w:szCs w:val="22"/>
      <w:lang w:val="en-US" w:eastAsia="en-US" w:bidi="ar-SA"/>
    </w:rPr>
  </w:style>
  <w:style w:type="character" w:customStyle="1" w:styleId="ProfessionalProfileHeader1CharChar">
    <w:name w:val="Professional Profile Header 1 Char Char"/>
    <w:basedOn w:val="ProfessionalProfileChar"/>
    <w:link w:val="ProfessionalProfileHeader1"/>
    <w:rsid w:val="00CD6FC7"/>
    <w:rPr>
      <w:rFonts w:ascii="Futura Hv BT" w:hAnsi="Futura Hv BT"/>
      <w:caps/>
      <w:color w:val="006B54"/>
      <w:sz w:val="22"/>
      <w:szCs w:val="22"/>
      <w:lang w:val="en-US" w:eastAsia="en-US" w:bidi="ar-SA"/>
    </w:rPr>
  </w:style>
  <w:style w:type="paragraph" w:customStyle="1" w:styleId="ProfessionalProfileHeader2">
    <w:name w:val="Professional Profile Header 2"/>
    <w:basedOn w:val="a"/>
    <w:rsid w:val="00CD6FC7"/>
    <w:pPr>
      <w:ind w:left="2160"/>
    </w:pPr>
    <w:rPr>
      <w:rFonts w:ascii="Futura Md BT" w:hAnsi="Futura Md BT"/>
      <w:color w:val="66CC33"/>
      <w:sz w:val="22"/>
      <w:szCs w:val="22"/>
      <w:lang w:val="fr-FR"/>
    </w:rPr>
  </w:style>
  <w:style w:type="paragraph" w:customStyle="1" w:styleId="ProfessionalProfileClientsList">
    <w:name w:val="Professional Profile Clients List"/>
    <w:basedOn w:val="a"/>
    <w:rsid w:val="002D560E"/>
    <w:pPr>
      <w:autoSpaceDE w:val="0"/>
      <w:autoSpaceDN w:val="0"/>
      <w:adjustRightInd w:val="0"/>
      <w:spacing w:before="360" w:line="288" w:lineRule="auto"/>
      <w:textAlignment w:val="center"/>
    </w:pPr>
    <w:rPr>
      <w:rFonts w:ascii="Futura Md BT" w:hAnsi="Futura Md BT" w:cs="Futura Hv BT"/>
      <w:color w:val="000000"/>
      <w:sz w:val="16"/>
      <w:szCs w:val="16"/>
    </w:rPr>
  </w:style>
  <w:style w:type="paragraph" w:customStyle="1" w:styleId="ProfessionalProfileTitle">
    <w:name w:val="Professional Profile Title"/>
    <w:basedOn w:val="a"/>
    <w:rsid w:val="008F1B0D"/>
    <w:pPr>
      <w:tabs>
        <w:tab w:val="right" w:pos="6480"/>
      </w:tabs>
      <w:spacing w:after="240"/>
      <w:outlineLvl w:val="0"/>
    </w:pPr>
    <w:rPr>
      <w:rFonts w:ascii="Futura Hv BT" w:hAnsi="Futura Hv BT"/>
      <w:caps/>
      <w:noProof/>
      <w:color w:val="006B54"/>
      <w:sz w:val="32"/>
      <w:szCs w:val="32"/>
    </w:rPr>
  </w:style>
  <w:style w:type="paragraph" w:customStyle="1" w:styleId="ProfessionalProfileName">
    <w:name w:val="Professional Profile Name"/>
    <w:basedOn w:val="ProfessionalProfileContactInfo"/>
    <w:rsid w:val="002D560E"/>
    <w:rPr>
      <w:rFonts w:ascii="Futura Md BT" w:hAnsi="Futura Md BT"/>
      <w:sz w:val="18"/>
      <w:szCs w:val="18"/>
    </w:rPr>
  </w:style>
  <w:style w:type="paragraph" w:customStyle="1" w:styleId="TBtableBody">
    <w:name w:val="TB table Body"/>
    <w:basedOn w:val="a"/>
    <w:rsid w:val="009B20CF"/>
    <w:pPr>
      <w:keepLines/>
      <w:numPr>
        <w:ilvl w:val="12"/>
      </w:numPr>
      <w:tabs>
        <w:tab w:val="left" w:pos="360"/>
      </w:tabs>
      <w:spacing w:after="160" w:line="280" w:lineRule="exact"/>
      <w:ind w:right="144"/>
    </w:pPr>
    <w:rPr>
      <w:rFonts w:ascii="Futura Bk BT" w:hAnsi="Futura Bk BT"/>
      <w:snapToGrid w:val="0"/>
      <w:spacing w:val="-4"/>
      <w:kern w:val="20"/>
    </w:rPr>
  </w:style>
  <w:style w:type="paragraph" w:customStyle="1" w:styleId="ProfessionalProfileClients">
    <w:name w:val="Professional Profile Clients"/>
    <w:basedOn w:val="a"/>
    <w:rsid w:val="007D6CF9"/>
    <w:pPr>
      <w:numPr>
        <w:numId w:val="3"/>
      </w:numPr>
      <w:tabs>
        <w:tab w:val="clear" w:pos="720"/>
        <w:tab w:val="num" w:pos="360"/>
      </w:tabs>
      <w:autoSpaceDE w:val="0"/>
      <w:autoSpaceDN w:val="0"/>
      <w:adjustRightInd w:val="0"/>
      <w:ind w:left="360" w:hanging="288"/>
      <w:textAlignment w:val="center"/>
    </w:pPr>
    <w:rPr>
      <w:rFonts w:ascii="Futura LtCn BT" w:hAnsi="Futura LtCn BT" w:cs="Futura Bk BT"/>
      <w:color w:val="4D4D4D"/>
    </w:rPr>
  </w:style>
  <w:style w:type="table" w:customStyle="1" w:styleId="CBRETableStyle1">
    <w:name w:val="CBRE Table Style 1"/>
    <w:basedOn w:val="a1"/>
    <w:rsid w:val="009B20CF"/>
    <w:rPr>
      <w:rFonts w:ascii="Futura MdCn BT" w:hAnsi="Futura MdCn BT"/>
    </w:rPr>
    <w:tblPr>
      <w:tblStyleRowBandSize w:val="1"/>
      <w:tblInd w:w="2160" w:type="dxa"/>
      <w:tblBorders>
        <w:bottom w:val="dashSmallGap" w:sz="6" w:space="0" w:color="333333"/>
      </w:tblBorders>
    </w:tblPr>
    <w:tcPr>
      <w:shd w:val="clear" w:color="auto" w:fill="auto"/>
    </w:tcPr>
    <w:tblStylePr w:type="firstRow">
      <w:rPr>
        <w:rFonts w:ascii="Calibri" w:hAnsi="Calibri"/>
        <w:color w:val="FFFFFF"/>
        <w:sz w:val="20"/>
      </w:rPr>
      <w:tblPr/>
      <w:tcPr>
        <w:tcBorders>
          <w:top w:val="nil"/>
          <w:left w:val="nil"/>
          <w:bottom w:val="nil"/>
          <w:right w:val="nil"/>
          <w:insideH w:val="nil"/>
          <w:insideV w:val="nil"/>
          <w:tl2br w:val="nil"/>
          <w:tr2bl w:val="nil"/>
        </w:tcBorders>
        <w:shd w:val="clear" w:color="auto" w:fill="006B54"/>
      </w:tcPr>
    </w:tblStylePr>
    <w:tblStylePr w:type="band1Horz">
      <w:tblPr/>
      <w:tcPr>
        <w:tcBorders>
          <w:bottom w:val="dashSmallGap" w:sz="6" w:space="0" w:color="333333"/>
        </w:tcBorders>
        <w:shd w:val="clear" w:color="auto" w:fill="auto"/>
      </w:tcPr>
    </w:tblStylePr>
    <w:tblStylePr w:type="band2Horz">
      <w:tblPr/>
      <w:tcPr>
        <w:tcBorders>
          <w:bottom w:val="dashSmallGap" w:sz="6" w:space="0" w:color="333333"/>
        </w:tcBorders>
        <w:shd w:val="clear" w:color="auto" w:fill="auto"/>
      </w:tcPr>
    </w:tblStylePr>
  </w:style>
  <w:style w:type="paragraph" w:customStyle="1" w:styleId="ProfessionalProfileTableHeader">
    <w:name w:val="Professional Profile Table Header"/>
    <w:basedOn w:val="TBtableBody"/>
    <w:rsid w:val="00A24CD7"/>
    <w:pPr>
      <w:tabs>
        <w:tab w:val="clear" w:pos="360"/>
      </w:tabs>
      <w:spacing w:before="60" w:after="60" w:line="240" w:lineRule="auto"/>
      <w:ind w:right="0"/>
    </w:pPr>
    <w:rPr>
      <w:rFonts w:ascii="Futura MdCn BT" w:hAnsi="Futura MdCn BT"/>
      <w:caps/>
      <w:color w:val="FFFFFF"/>
      <w:sz w:val="18"/>
    </w:rPr>
  </w:style>
  <w:style w:type="paragraph" w:customStyle="1" w:styleId="Sidebarbullet">
    <w:name w:val="Sidebar bullet"/>
    <w:basedOn w:val="a"/>
    <w:rsid w:val="00123B1A"/>
    <w:pPr>
      <w:spacing w:line="200" w:lineRule="exact"/>
      <w:ind w:left="245" w:hanging="245"/>
    </w:pPr>
    <w:rPr>
      <w:rFonts w:ascii="Futura Bk BT" w:hAnsi="Futura Bk BT"/>
      <w:sz w:val="16"/>
    </w:rPr>
  </w:style>
  <w:style w:type="paragraph" w:customStyle="1" w:styleId="ProfessionalProfileTableHeaderCenter">
    <w:name w:val="Professional Profile Table Header Center"/>
    <w:basedOn w:val="TBtableBody"/>
    <w:rsid w:val="00A24CD7"/>
    <w:pPr>
      <w:spacing w:before="60" w:after="60" w:line="240" w:lineRule="auto"/>
      <w:ind w:right="0"/>
      <w:jc w:val="center"/>
    </w:pPr>
    <w:rPr>
      <w:rFonts w:ascii="Futura MdCn BT" w:hAnsi="Futura MdCn BT"/>
      <w:caps/>
      <w:color w:val="FFFFFF"/>
      <w:sz w:val="18"/>
      <w:szCs w:val="18"/>
    </w:rPr>
  </w:style>
  <w:style w:type="paragraph" w:customStyle="1" w:styleId="ProfessionalProfileTableRowText">
    <w:name w:val="Professional Profile Table Row Text"/>
    <w:basedOn w:val="TBtableBody"/>
    <w:rsid w:val="00A24CD7"/>
    <w:pPr>
      <w:spacing w:before="80" w:after="80" w:line="160" w:lineRule="exact"/>
    </w:pPr>
    <w:rPr>
      <w:rFonts w:ascii="Futura MdCn BT" w:hAnsi="Futura MdCn BT"/>
      <w:sz w:val="18"/>
      <w:szCs w:val="18"/>
    </w:rPr>
  </w:style>
  <w:style w:type="paragraph" w:customStyle="1" w:styleId="ProfessionalProfileTableRowTextCenter">
    <w:name w:val="Professional Profile Table Row Text Center"/>
    <w:basedOn w:val="TBtableBody"/>
    <w:rsid w:val="00A24CD7"/>
    <w:pPr>
      <w:tabs>
        <w:tab w:val="clear" w:pos="360"/>
      </w:tabs>
      <w:spacing w:before="80" w:after="80" w:line="160" w:lineRule="exact"/>
      <w:ind w:right="0"/>
      <w:jc w:val="center"/>
    </w:pPr>
    <w:rPr>
      <w:rFonts w:ascii="Futura LtCn BT" w:hAnsi="Futura LtCn BT"/>
      <w:sz w:val="18"/>
      <w:szCs w:val="18"/>
    </w:rPr>
  </w:style>
  <w:style w:type="paragraph" w:customStyle="1" w:styleId="ProfessionalProfilebullets">
    <w:name w:val="Professional Profile bullets"/>
    <w:basedOn w:val="Bullet1"/>
    <w:rsid w:val="009A0229"/>
    <w:pPr>
      <w:tabs>
        <w:tab w:val="num" w:pos="3600"/>
      </w:tabs>
      <w:ind w:left="2340" w:hanging="360"/>
    </w:pPr>
    <w:rPr>
      <w:rFonts w:ascii="Futura MdCn BT" w:hAnsi="Futura MdCn BT"/>
    </w:rPr>
  </w:style>
  <w:style w:type="paragraph" w:customStyle="1" w:styleId="CaseStudyInfoBullets">
    <w:name w:val="Case Study Info Bullets"/>
    <w:basedOn w:val="a"/>
    <w:rsid w:val="009A0229"/>
    <w:pPr>
      <w:tabs>
        <w:tab w:val="num" w:pos="360"/>
      </w:tabs>
      <w:autoSpaceDE w:val="0"/>
      <w:autoSpaceDN w:val="0"/>
      <w:adjustRightInd w:val="0"/>
      <w:spacing w:line="288" w:lineRule="auto"/>
      <w:ind w:left="360" w:hanging="288"/>
      <w:textAlignment w:val="center"/>
    </w:pPr>
    <w:rPr>
      <w:rFonts w:ascii="Futura LtCn BT" w:hAnsi="Futura LtCn BT" w:cs="Futura Bk BT"/>
      <w:color w:val="4D4D4D"/>
    </w:rPr>
  </w:style>
  <w:style w:type="paragraph" w:styleId="a5">
    <w:name w:val="Balloon Text"/>
    <w:basedOn w:val="a"/>
    <w:link w:val="Char"/>
    <w:rsid w:val="00C81FD4"/>
    <w:rPr>
      <w:rFonts w:ascii="Tahoma" w:hAnsi="Tahoma" w:cs="Tahoma"/>
      <w:sz w:val="16"/>
      <w:szCs w:val="16"/>
    </w:rPr>
  </w:style>
  <w:style w:type="character" w:customStyle="1" w:styleId="Char">
    <w:name w:val="풍선 도움말 텍스트 Char"/>
    <w:basedOn w:val="a0"/>
    <w:link w:val="a5"/>
    <w:rsid w:val="00C81FD4"/>
    <w:rPr>
      <w:rFonts w:ascii="Tahoma" w:hAnsi="Tahoma" w:cs="Tahoma"/>
      <w:sz w:val="16"/>
      <w:szCs w:val="16"/>
    </w:rPr>
  </w:style>
  <w:style w:type="paragraph" w:styleId="a6">
    <w:name w:val="Normal (Web)"/>
    <w:basedOn w:val="a"/>
    <w:uiPriority w:val="99"/>
    <w:unhideWhenUsed/>
    <w:rsid w:val="00C81FD4"/>
    <w:pPr>
      <w:spacing w:before="100" w:beforeAutospacing="1" w:after="100" w:afterAutospacing="1"/>
    </w:pPr>
    <w:rPr>
      <w:rFonts w:ascii="Times New Roman" w:eastAsiaTheme="minorEastAsia" w:hAnsi="Times New Roman"/>
      <w:sz w:val="24"/>
      <w:szCs w:val="24"/>
      <w:lang w:eastAsia="zh-CN"/>
    </w:rPr>
  </w:style>
  <w:style w:type="character" w:styleId="a7">
    <w:name w:val="Hyperlink"/>
    <w:basedOn w:val="a0"/>
    <w:unhideWhenUsed/>
    <w:rsid w:val="00460F6E"/>
    <w:rPr>
      <w:color w:val="0000FF" w:themeColor="hyperlink"/>
      <w:u w:val="single"/>
    </w:rPr>
  </w:style>
  <w:style w:type="character" w:customStyle="1" w:styleId="UnresolvedMention">
    <w:name w:val="Unresolved Mention"/>
    <w:basedOn w:val="a0"/>
    <w:uiPriority w:val="99"/>
    <w:semiHidden/>
    <w:unhideWhenUsed/>
    <w:rsid w:val="00460F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433915">
      <w:bodyDiv w:val="1"/>
      <w:marLeft w:val="0"/>
      <w:marRight w:val="0"/>
      <w:marTop w:val="0"/>
      <w:marBottom w:val="0"/>
      <w:divBdr>
        <w:top w:val="none" w:sz="0" w:space="0" w:color="auto"/>
        <w:left w:val="none" w:sz="0" w:space="0" w:color="auto"/>
        <w:bottom w:val="none" w:sz="0" w:space="0" w:color="auto"/>
        <w:right w:val="none" w:sz="0" w:space="0" w:color="auto"/>
      </w:divBdr>
    </w:div>
    <w:div w:id="176005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y.sholl@cbre.om" TargetMode="External"/><Relationship Id="rId5" Type="http://schemas.openxmlformats.org/officeDocument/2006/relationships/settings" Target="settings.xml"/><Relationship Id="rId10" Type="http://schemas.openxmlformats.org/officeDocument/2006/relationships/hyperlink" Target="mailto:jay.sholl@cbre.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4DA20-F21E-4047-8476-4D188225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369</Words>
  <Characters>2105</Characters>
  <Application>Microsoft Office Word</Application>
  <DocSecurity>0</DocSecurity>
  <Lines>17</Lines>
  <Paragraphs>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SUE BROKER</vt:lpstr>
      <vt:lpstr>SUE BROKER</vt:lpstr>
    </vt:vector>
  </TitlesOfParts>
  <Company>CBRE</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 BROKER</dc:title>
  <dc:creator>Jon Low</dc:creator>
  <cp:lastModifiedBy>Chungha Cha</cp:lastModifiedBy>
  <cp:revision>2</cp:revision>
  <cp:lastPrinted>2013-08-28T18:11:00Z</cp:lastPrinted>
  <dcterms:created xsi:type="dcterms:W3CDTF">2018-06-24T02:33:00Z</dcterms:created>
  <dcterms:modified xsi:type="dcterms:W3CDTF">2018-06-24T02:33:00Z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